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F71086" w14:textId="0A595B8E" w:rsidR="007F4349" w:rsidRPr="00672FDF" w:rsidRDefault="003A25C1" w:rsidP="00903C10">
      <w:pPr>
        <w:tabs>
          <w:tab w:val="left" w:pos="855"/>
        </w:tabs>
        <w:spacing w:after="120" w:line="260" w:lineRule="exact"/>
        <w:rPr>
          <w:rFonts w:ascii="Times New Roman" w:hAnsi="Times New Roman" w:cs="Times New Roman"/>
          <w:b/>
          <w:bCs/>
          <w:lang w:val="en-GB"/>
        </w:rPr>
      </w:pPr>
      <w:r w:rsidRPr="00672FDF">
        <w:rPr>
          <w:rFonts w:ascii="Times New Roman" w:hAnsi="Times New Roman" w:cs="Times New Roman"/>
          <w:b/>
          <w:bCs/>
          <w:lang w:val="en-GB"/>
        </w:rPr>
        <w:t>LEGAL NOTICE NO……………………</w:t>
      </w:r>
    </w:p>
    <w:p w14:paraId="6FEE7D16" w14:textId="77777777" w:rsidR="00DA12AF" w:rsidRPr="00672FDF" w:rsidRDefault="00DA12AF" w:rsidP="00DA12AF">
      <w:pPr>
        <w:spacing w:after="120" w:line="260" w:lineRule="exact"/>
        <w:jc w:val="center"/>
        <w:rPr>
          <w:rFonts w:ascii="Times New Roman" w:hAnsi="Times New Roman" w:cs="Times New Roman"/>
          <w:b/>
          <w:bCs/>
          <w:lang w:val="en-GB" w:bidi="en-US"/>
        </w:rPr>
      </w:pPr>
      <w:r w:rsidRPr="00672FDF">
        <w:rPr>
          <w:rFonts w:ascii="Times New Roman" w:hAnsi="Times New Roman" w:cs="Times New Roman"/>
          <w:b/>
          <w:bCs/>
          <w:lang w:val="en-GB" w:bidi="en-US"/>
        </w:rPr>
        <w:t xml:space="preserve">THE KENYA INFORMATION AND COMMUNICATIONS ACT </w:t>
      </w:r>
    </w:p>
    <w:p w14:paraId="1A6D55FA" w14:textId="5D0DFA75" w:rsidR="00DA57B7" w:rsidRPr="00672FDF" w:rsidRDefault="00DA12AF" w:rsidP="00DA12AF">
      <w:pPr>
        <w:spacing w:after="120" w:line="260" w:lineRule="exact"/>
        <w:jc w:val="center"/>
        <w:rPr>
          <w:rFonts w:ascii="Times New Roman" w:hAnsi="Times New Roman" w:cs="Times New Roman"/>
          <w:b/>
          <w:bCs/>
          <w:lang w:val="en-GB" w:bidi="en-US"/>
        </w:rPr>
      </w:pPr>
      <w:r w:rsidRPr="00672FDF">
        <w:rPr>
          <w:rFonts w:ascii="Times New Roman" w:hAnsi="Times New Roman" w:cs="Times New Roman"/>
          <w:b/>
          <w:bCs/>
          <w:lang w:val="en-GB" w:bidi="en-US"/>
        </w:rPr>
        <w:t>(Cap. 411A)</w:t>
      </w:r>
    </w:p>
    <w:p w14:paraId="7C4E4D37" w14:textId="77777777" w:rsidR="00DA12AF" w:rsidRPr="00672FDF" w:rsidRDefault="00DA12AF" w:rsidP="00DA12AF">
      <w:pPr>
        <w:spacing w:after="120" w:line="260" w:lineRule="exact"/>
        <w:jc w:val="center"/>
        <w:rPr>
          <w:rFonts w:ascii="Times New Roman" w:hAnsi="Times New Roman" w:cs="Times New Roman"/>
          <w:i/>
          <w:iCs/>
          <w:lang w:val="en-GB"/>
        </w:rPr>
      </w:pPr>
    </w:p>
    <w:p w14:paraId="55B81FA5" w14:textId="1D543668" w:rsidR="00DA57B7" w:rsidRPr="00672FDF" w:rsidRDefault="00DA12AF" w:rsidP="007F4349">
      <w:pPr>
        <w:spacing w:after="120" w:line="260" w:lineRule="exact"/>
        <w:jc w:val="center"/>
        <w:rPr>
          <w:rFonts w:ascii="Times New Roman" w:hAnsi="Times New Roman" w:cs="Times New Roman"/>
          <w:b/>
          <w:bCs/>
          <w:lang w:val="en-GB"/>
        </w:rPr>
      </w:pPr>
      <w:r w:rsidRPr="00672FDF">
        <w:rPr>
          <w:rFonts w:ascii="Times New Roman" w:hAnsi="Times New Roman" w:cs="Times New Roman"/>
          <w:b/>
          <w:bCs/>
          <w:lang w:val="en-GB" w:bidi="en-US"/>
        </w:rPr>
        <w:t>THE KENYA INFORMATION AND COMMUNICATIONS (INFRASTRUCTURE SHARING) REGULATIONS, 202</w:t>
      </w:r>
      <w:r w:rsidR="009C472F" w:rsidRPr="00672FDF">
        <w:rPr>
          <w:rFonts w:ascii="Times New Roman" w:hAnsi="Times New Roman" w:cs="Times New Roman"/>
          <w:b/>
          <w:bCs/>
          <w:lang w:val="en-GB" w:bidi="en-US"/>
        </w:rPr>
        <w:t>6</w:t>
      </w:r>
    </w:p>
    <w:p w14:paraId="6AA3367B" w14:textId="7CAB6EF6" w:rsidR="00DA57B7" w:rsidRPr="00672FDF" w:rsidRDefault="00DA57B7" w:rsidP="007F4349">
      <w:pPr>
        <w:spacing w:after="120" w:line="260" w:lineRule="exact"/>
        <w:jc w:val="center"/>
        <w:rPr>
          <w:rFonts w:ascii="Times New Roman" w:hAnsi="Times New Roman" w:cs="Times New Roman"/>
          <w:b/>
          <w:bCs/>
          <w:lang w:val="en-GB"/>
        </w:rPr>
      </w:pPr>
      <w:r w:rsidRPr="00672FDF">
        <w:rPr>
          <w:rFonts w:ascii="Times New Roman" w:hAnsi="Times New Roman" w:cs="Times New Roman"/>
          <w:b/>
          <w:bCs/>
          <w:lang w:val="en-GB"/>
        </w:rPr>
        <w:t>ARRANGEMENT OF R</w:t>
      </w:r>
      <w:r w:rsidR="00F40D5F" w:rsidRPr="00672FDF">
        <w:rPr>
          <w:rFonts w:ascii="Times New Roman" w:hAnsi="Times New Roman" w:cs="Times New Roman"/>
          <w:b/>
          <w:bCs/>
          <w:lang w:val="en-GB"/>
        </w:rPr>
        <w:t>EGULATIONS</w:t>
      </w:r>
    </w:p>
    <w:p w14:paraId="1E22E97E" w14:textId="30C2F1C2" w:rsidR="00DA57B7" w:rsidRPr="00672FDF" w:rsidRDefault="00DA57B7" w:rsidP="007F4349">
      <w:pPr>
        <w:spacing w:after="120" w:line="260" w:lineRule="exact"/>
        <w:rPr>
          <w:rFonts w:ascii="Times New Roman" w:hAnsi="Times New Roman" w:cs="Times New Roman"/>
          <w:i/>
          <w:iCs/>
          <w:lang w:val="en-GB"/>
        </w:rPr>
      </w:pPr>
      <w:r w:rsidRPr="00672FDF">
        <w:rPr>
          <w:rFonts w:ascii="Times New Roman" w:hAnsi="Times New Roman" w:cs="Times New Roman"/>
          <w:i/>
          <w:iCs/>
          <w:lang w:val="en-GB"/>
        </w:rPr>
        <w:t>R</w:t>
      </w:r>
      <w:r w:rsidR="0084022A" w:rsidRPr="00672FDF">
        <w:rPr>
          <w:rFonts w:ascii="Times New Roman" w:hAnsi="Times New Roman" w:cs="Times New Roman"/>
          <w:i/>
          <w:iCs/>
          <w:lang w:val="en-GB"/>
        </w:rPr>
        <w:t>egulation</w:t>
      </w:r>
      <w:r w:rsidRPr="00672FDF">
        <w:rPr>
          <w:rFonts w:ascii="Times New Roman" w:hAnsi="Times New Roman" w:cs="Times New Roman"/>
          <w:i/>
          <w:iCs/>
          <w:lang w:val="en-GB"/>
        </w:rPr>
        <w:t>.</w:t>
      </w:r>
    </w:p>
    <w:p w14:paraId="41C16BCF" w14:textId="18008138" w:rsidR="00DA12AF" w:rsidRPr="00672FDF" w:rsidRDefault="00DA12AF" w:rsidP="00DA12AF">
      <w:pPr>
        <w:spacing w:after="120" w:line="260" w:lineRule="exact"/>
        <w:jc w:val="center"/>
        <w:rPr>
          <w:rFonts w:ascii="Times New Roman" w:hAnsi="Times New Roman" w:cs="Times New Roman"/>
          <w:iCs/>
          <w:lang w:val="en-GB"/>
        </w:rPr>
      </w:pPr>
      <w:r w:rsidRPr="00672FDF">
        <w:rPr>
          <w:rFonts w:ascii="Times New Roman" w:hAnsi="Times New Roman" w:cs="Times New Roman"/>
          <w:b/>
          <w:bCs/>
          <w:iCs/>
          <w:lang w:val="en-GB" w:bidi="en-US"/>
        </w:rPr>
        <w:t>PART I ⸺PRELIMINARY</w:t>
      </w:r>
    </w:p>
    <w:p w14:paraId="6BE7BD3F" w14:textId="77777777" w:rsidR="00DA57B7" w:rsidRPr="00672FDF" w:rsidRDefault="00DA57B7" w:rsidP="007F4349">
      <w:pPr>
        <w:spacing w:after="120" w:line="260" w:lineRule="exact"/>
        <w:rPr>
          <w:rFonts w:ascii="Times New Roman" w:hAnsi="Times New Roman" w:cs="Times New Roman"/>
          <w:lang w:val="en-GB"/>
        </w:rPr>
      </w:pPr>
      <w:r w:rsidRPr="00672FDF">
        <w:rPr>
          <w:rFonts w:ascii="Times New Roman" w:hAnsi="Times New Roman" w:cs="Times New Roman"/>
          <w:lang w:val="en-GB"/>
        </w:rPr>
        <w:t>1—Citation</w:t>
      </w:r>
    </w:p>
    <w:p w14:paraId="34541718" w14:textId="77777777" w:rsidR="00DA57B7" w:rsidRPr="00672FDF" w:rsidRDefault="00DA57B7" w:rsidP="007F4349">
      <w:pPr>
        <w:spacing w:after="120" w:line="260" w:lineRule="exact"/>
        <w:rPr>
          <w:rFonts w:ascii="Times New Roman" w:hAnsi="Times New Roman" w:cs="Times New Roman"/>
          <w:lang w:val="en-GB"/>
        </w:rPr>
      </w:pPr>
      <w:r w:rsidRPr="00672FDF">
        <w:rPr>
          <w:rFonts w:ascii="Times New Roman" w:hAnsi="Times New Roman" w:cs="Times New Roman"/>
          <w:lang w:val="en-GB"/>
        </w:rPr>
        <w:t>2—Interpretation</w:t>
      </w:r>
    </w:p>
    <w:p w14:paraId="1906BB47" w14:textId="5EA05F1E" w:rsidR="00DA57B7" w:rsidRPr="00672FDF" w:rsidRDefault="00DA57B7" w:rsidP="007F4349">
      <w:pPr>
        <w:spacing w:after="120" w:line="260" w:lineRule="exact"/>
        <w:rPr>
          <w:rFonts w:ascii="Times New Roman" w:hAnsi="Times New Roman" w:cs="Times New Roman"/>
          <w:lang w:val="en-GB" w:bidi="en-US"/>
        </w:rPr>
      </w:pPr>
      <w:r w:rsidRPr="00672FDF">
        <w:rPr>
          <w:rFonts w:ascii="Times New Roman" w:hAnsi="Times New Roman" w:cs="Times New Roman"/>
          <w:lang w:val="en-GB"/>
        </w:rPr>
        <w:t>3—</w:t>
      </w:r>
      <w:r w:rsidR="00DA12AF" w:rsidRPr="00672FDF">
        <w:rPr>
          <w:rFonts w:ascii="Times New Roman" w:hAnsi="Times New Roman" w:cs="Times New Roman"/>
          <w:lang w:val="en-GB" w:bidi="en-US"/>
        </w:rPr>
        <w:t>Object of the Regulations.</w:t>
      </w:r>
    </w:p>
    <w:p w14:paraId="496DEBD9" w14:textId="60010B9B" w:rsidR="00DA12AF" w:rsidRPr="00672FDF" w:rsidRDefault="00DA12AF" w:rsidP="00DA12AF">
      <w:pPr>
        <w:spacing w:after="120" w:line="260" w:lineRule="exact"/>
        <w:jc w:val="center"/>
        <w:rPr>
          <w:rFonts w:ascii="Times New Roman" w:hAnsi="Times New Roman" w:cs="Times New Roman"/>
          <w:lang w:val="en-GB"/>
        </w:rPr>
      </w:pPr>
      <w:r w:rsidRPr="00672FDF">
        <w:rPr>
          <w:rFonts w:ascii="Times New Roman" w:hAnsi="Times New Roman" w:cs="Times New Roman"/>
          <w:b/>
          <w:bCs/>
          <w:lang w:val="en-GB" w:bidi="en-US"/>
        </w:rPr>
        <w:t>PART II⸺ REQUIREMENTS FOR INFRASTRUCTURE SHARING</w:t>
      </w:r>
    </w:p>
    <w:p w14:paraId="324B582D" w14:textId="0AE502BA" w:rsidR="00DA57B7" w:rsidRPr="00672FDF" w:rsidRDefault="00DA57B7" w:rsidP="007F4349">
      <w:pPr>
        <w:spacing w:after="120" w:line="260" w:lineRule="exact"/>
        <w:rPr>
          <w:rFonts w:ascii="Times New Roman" w:hAnsi="Times New Roman" w:cs="Times New Roman"/>
          <w:lang w:val="en-GB"/>
        </w:rPr>
      </w:pPr>
      <w:r w:rsidRPr="00672FDF">
        <w:rPr>
          <w:rFonts w:ascii="Times New Roman" w:hAnsi="Times New Roman" w:cs="Times New Roman"/>
          <w:lang w:val="en-GB"/>
        </w:rPr>
        <w:t>4—</w:t>
      </w:r>
      <w:r w:rsidR="00DA12AF" w:rsidRPr="00672FDF">
        <w:rPr>
          <w:rFonts w:ascii="Times New Roman" w:hAnsi="Times New Roman" w:cs="Times New Roman"/>
          <w:lang w:val="en-GB" w:bidi="en-US"/>
        </w:rPr>
        <w:t>Criteria for infrastructure sharing.</w:t>
      </w:r>
    </w:p>
    <w:p w14:paraId="0F8297D5" w14:textId="3DCCD6FE" w:rsidR="00DA57B7" w:rsidRPr="00672FDF" w:rsidRDefault="00DA57B7" w:rsidP="007F4349">
      <w:pPr>
        <w:spacing w:after="120" w:line="260" w:lineRule="exact"/>
        <w:rPr>
          <w:rFonts w:ascii="Times New Roman" w:hAnsi="Times New Roman" w:cs="Times New Roman"/>
          <w:lang w:val="en-GB"/>
        </w:rPr>
      </w:pPr>
      <w:r w:rsidRPr="00672FDF">
        <w:rPr>
          <w:rFonts w:ascii="Times New Roman" w:hAnsi="Times New Roman" w:cs="Times New Roman"/>
          <w:lang w:val="en-GB"/>
        </w:rPr>
        <w:t>5—</w:t>
      </w:r>
      <w:r w:rsidR="00DA12AF" w:rsidRPr="00672FDF">
        <w:rPr>
          <w:rFonts w:ascii="Times New Roman" w:hAnsi="Times New Roman" w:cs="Times New Roman"/>
          <w:lang w:val="en-GB" w:bidi="en-US"/>
        </w:rPr>
        <w:t>Conditions for sharing of general infrastructure</w:t>
      </w:r>
    </w:p>
    <w:p w14:paraId="200785EC" w14:textId="42B803E1" w:rsidR="00DA57B7" w:rsidRPr="00672FDF" w:rsidRDefault="00DA57B7" w:rsidP="007F4349">
      <w:pPr>
        <w:spacing w:after="120" w:line="260" w:lineRule="exact"/>
        <w:rPr>
          <w:rFonts w:ascii="Times New Roman" w:hAnsi="Times New Roman" w:cs="Times New Roman"/>
          <w:lang w:val="en-GB"/>
        </w:rPr>
      </w:pPr>
      <w:r w:rsidRPr="00672FDF">
        <w:rPr>
          <w:rFonts w:ascii="Times New Roman" w:hAnsi="Times New Roman" w:cs="Times New Roman"/>
          <w:lang w:val="en-GB"/>
        </w:rPr>
        <w:t>6—</w:t>
      </w:r>
      <w:r w:rsidR="00656ED2" w:rsidRPr="00672FDF">
        <w:rPr>
          <w:rFonts w:ascii="Times New Roman" w:hAnsi="Times New Roman" w:cs="Times New Roman"/>
          <w:lang w:val="en-GB" w:bidi="en-US"/>
        </w:rPr>
        <w:t>N</w:t>
      </w:r>
      <w:r w:rsidR="00DA12AF" w:rsidRPr="00672FDF">
        <w:rPr>
          <w:rFonts w:ascii="Times New Roman" w:hAnsi="Times New Roman" w:cs="Times New Roman"/>
          <w:lang w:val="en-GB" w:bidi="en-US"/>
        </w:rPr>
        <w:t>on-replicable infrastructure.</w:t>
      </w:r>
    </w:p>
    <w:p w14:paraId="5BA96368" w14:textId="2879AF3F" w:rsidR="00DA57B7" w:rsidRPr="00672FDF" w:rsidRDefault="00DA57B7" w:rsidP="007F4349">
      <w:pPr>
        <w:spacing w:after="120" w:line="260" w:lineRule="exact"/>
        <w:rPr>
          <w:rFonts w:ascii="Times New Roman" w:hAnsi="Times New Roman" w:cs="Times New Roman"/>
          <w:lang w:val="en-GB"/>
        </w:rPr>
      </w:pPr>
      <w:r w:rsidRPr="00672FDF">
        <w:rPr>
          <w:rFonts w:ascii="Times New Roman" w:hAnsi="Times New Roman" w:cs="Times New Roman"/>
          <w:lang w:val="en-GB"/>
        </w:rPr>
        <w:t>7—</w:t>
      </w:r>
      <w:r w:rsidR="00656ED2" w:rsidRPr="00672FDF">
        <w:rPr>
          <w:rFonts w:ascii="Times New Roman" w:hAnsi="Times New Roman" w:cs="Times New Roman"/>
          <w:lang w:val="en-GB" w:bidi="en-US"/>
        </w:rPr>
        <w:t>Grounds for refusal</w:t>
      </w:r>
      <w:r w:rsidR="00DA12AF" w:rsidRPr="00672FDF">
        <w:rPr>
          <w:rFonts w:ascii="Times New Roman" w:hAnsi="Times New Roman" w:cs="Times New Roman"/>
          <w:lang w:val="en-GB" w:bidi="en-US"/>
        </w:rPr>
        <w:t>.</w:t>
      </w:r>
    </w:p>
    <w:p w14:paraId="0C578139" w14:textId="3F55E228" w:rsidR="00DA57B7" w:rsidRPr="00672FDF" w:rsidRDefault="00DA57B7" w:rsidP="007F4349">
      <w:pPr>
        <w:spacing w:after="120" w:line="260" w:lineRule="exact"/>
        <w:rPr>
          <w:rFonts w:ascii="Times New Roman" w:hAnsi="Times New Roman" w:cs="Times New Roman"/>
          <w:lang w:val="en-GB"/>
        </w:rPr>
      </w:pPr>
      <w:r w:rsidRPr="00672FDF">
        <w:rPr>
          <w:rFonts w:ascii="Times New Roman" w:hAnsi="Times New Roman" w:cs="Times New Roman"/>
          <w:lang w:val="en-GB"/>
        </w:rPr>
        <w:t>8—</w:t>
      </w:r>
      <w:r w:rsidR="00DA12AF" w:rsidRPr="00672FDF">
        <w:rPr>
          <w:rFonts w:ascii="Times New Roman" w:hAnsi="Times New Roman" w:cs="Times New Roman"/>
          <w:lang w:val="en-GB" w:bidi="en-US"/>
        </w:rPr>
        <w:t>Requests for infrastructure sharing.</w:t>
      </w:r>
    </w:p>
    <w:p w14:paraId="14052587" w14:textId="781983FA" w:rsidR="00DA57B7" w:rsidRPr="00672FDF" w:rsidRDefault="00DA57B7" w:rsidP="007F4349">
      <w:pPr>
        <w:spacing w:after="120" w:line="260" w:lineRule="exact"/>
        <w:rPr>
          <w:rFonts w:ascii="Times New Roman" w:hAnsi="Times New Roman" w:cs="Times New Roman"/>
          <w:lang w:val="en-GB"/>
        </w:rPr>
      </w:pPr>
      <w:r w:rsidRPr="00672FDF">
        <w:rPr>
          <w:rFonts w:ascii="Times New Roman" w:hAnsi="Times New Roman" w:cs="Times New Roman"/>
          <w:lang w:val="en-GB"/>
        </w:rPr>
        <w:t>9—</w:t>
      </w:r>
      <w:r w:rsidR="00DA12AF" w:rsidRPr="00672FDF">
        <w:rPr>
          <w:rFonts w:ascii="Times New Roman" w:hAnsi="Times New Roman" w:cs="Times New Roman"/>
          <w:lang w:val="en-GB" w:bidi="en-US"/>
        </w:rPr>
        <w:t>Negotiation.</w:t>
      </w:r>
    </w:p>
    <w:p w14:paraId="247D59E7" w14:textId="5F44DBED" w:rsidR="00DA57B7" w:rsidRPr="00672FDF" w:rsidRDefault="00DA57B7" w:rsidP="007F4349">
      <w:pPr>
        <w:spacing w:after="120" w:line="260" w:lineRule="exact"/>
        <w:rPr>
          <w:rFonts w:ascii="Times New Roman" w:hAnsi="Times New Roman" w:cs="Times New Roman"/>
          <w:lang w:val="en-GB"/>
        </w:rPr>
      </w:pPr>
      <w:r w:rsidRPr="00672FDF">
        <w:rPr>
          <w:rFonts w:ascii="Times New Roman" w:hAnsi="Times New Roman" w:cs="Times New Roman"/>
          <w:lang w:val="en-GB"/>
        </w:rPr>
        <w:t>10—</w:t>
      </w:r>
      <w:r w:rsidR="00656ED2" w:rsidRPr="00672FDF">
        <w:rPr>
          <w:rFonts w:ascii="Times New Roman" w:hAnsi="Times New Roman" w:cs="Times New Roman"/>
          <w:lang w:val="en-GB" w:bidi="en-US"/>
        </w:rPr>
        <w:t xml:space="preserve">Failure to conclude </w:t>
      </w:r>
      <w:r w:rsidR="00DA12AF" w:rsidRPr="00672FDF">
        <w:rPr>
          <w:rFonts w:ascii="Times New Roman" w:hAnsi="Times New Roman" w:cs="Times New Roman"/>
          <w:lang w:val="en-GB" w:bidi="en-US"/>
        </w:rPr>
        <w:t>negotiation.</w:t>
      </w:r>
    </w:p>
    <w:p w14:paraId="77EEACAF" w14:textId="6FB5FD58" w:rsidR="00DA57B7" w:rsidRPr="00672FDF" w:rsidRDefault="00DA57B7" w:rsidP="007F4349">
      <w:pPr>
        <w:spacing w:after="120" w:line="260" w:lineRule="exact"/>
        <w:rPr>
          <w:rFonts w:ascii="Times New Roman" w:hAnsi="Times New Roman" w:cs="Times New Roman"/>
          <w:lang w:val="en-GB"/>
        </w:rPr>
      </w:pPr>
      <w:r w:rsidRPr="00672FDF">
        <w:rPr>
          <w:rFonts w:ascii="Times New Roman" w:hAnsi="Times New Roman" w:cs="Times New Roman"/>
          <w:lang w:val="en-GB"/>
        </w:rPr>
        <w:t>11—</w:t>
      </w:r>
      <w:r w:rsidR="00656ED2" w:rsidRPr="00672FDF">
        <w:rPr>
          <w:rFonts w:ascii="Times New Roman" w:hAnsi="Times New Roman" w:cs="Times New Roman"/>
          <w:lang w:val="en-GB" w:bidi="en-US"/>
        </w:rPr>
        <w:t xml:space="preserve">Review of refusal to </w:t>
      </w:r>
      <w:r w:rsidR="00DA12AF" w:rsidRPr="00672FDF">
        <w:rPr>
          <w:rFonts w:ascii="Times New Roman" w:hAnsi="Times New Roman" w:cs="Times New Roman"/>
          <w:lang w:val="en-GB" w:bidi="en-US"/>
        </w:rPr>
        <w:t>share infrastructure.</w:t>
      </w:r>
    </w:p>
    <w:p w14:paraId="1A63B781" w14:textId="01F1D891" w:rsidR="00DA57B7" w:rsidRPr="00672FDF" w:rsidRDefault="00DA57B7" w:rsidP="007F4349">
      <w:pPr>
        <w:spacing w:after="120" w:line="260" w:lineRule="exact"/>
        <w:rPr>
          <w:rFonts w:ascii="Times New Roman" w:hAnsi="Times New Roman" w:cs="Times New Roman"/>
          <w:lang w:val="en-GB"/>
        </w:rPr>
      </w:pPr>
      <w:r w:rsidRPr="00672FDF">
        <w:rPr>
          <w:rFonts w:ascii="Times New Roman" w:hAnsi="Times New Roman" w:cs="Times New Roman"/>
          <w:lang w:val="en-GB"/>
        </w:rPr>
        <w:t>12—</w:t>
      </w:r>
      <w:r w:rsidR="00656ED2" w:rsidRPr="00672FDF">
        <w:rPr>
          <w:rFonts w:ascii="Times New Roman" w:hAnsi="Times New Roman" w:cs="Times New Roman"/>
          <w:lang w:val="en-GB"/>
        </w:rPr>
        <w:t xml:space="preserve">Content of </w:t>
      </w:r>
      <w:r w:rsidR="00656ED2" w:rsidRPr="00672FDF">
        <w:rPr>
          <w:rFonts w:ascii="Times New Roman" w:hAnsi="Times New Roman" w:cs="Times New Roman"/>
          <w:lang w:val="en-GB" w:bidi="en-US"/>
        </w:rPr>
        <w:t>i</w:t>
      </w:r>
      <w:r w:rsidR="00DA12AF" w:rsidRPr="00672FDF">
        <w:rPr>
          <w:rFonts w:ascii="Times New Roman" w:hAnsi="Times New Roman" w:cs="Times New Roman"/>
          <w:lang w:val="en-GB" w:bidi="en-US"/>
        </w:rPr>
        <w:t xml:space="preserve">nfrastructure </w:t>
      </w:r>
      <w:r w:rsidR="00656ED2" w:rsidRPr="00672FDF">
        <w:rPr>
          <w:rFonts w:ascii="Times New Roman" w:hAnsi="Times New Roman" w:cs="Times New Roman"/>
          <w:lang w:val="en-GB" w:bidi="en-US"/>
        </w:rPr>
        <w:t>s</w:t>
      </w:r>
      <w:r w:rsidR="00DA12AF" w:rsidRPr="00672FDF">
        <w:rPr>
          <w:rFonts w:ascii="Times New Roman" w:hAnsi="Times New Roman" w:cs="Times New Roman"/>
          <w:lang w:val="en-GB" w:bidi="en-US"/>
        </w:rPr>
        <w:t xml:space="preserve">haring </w:t>
      </w:r>
      <w:r w:rsidR="00656ED2" w:rsidRPr="00672FDF">
        <w:rPr>
          <w:rFonts w:ascii="Times New Roman" w:hAnsi="Times New Roman" w:cs="Times New Roman"/>
          <w:lang w:val="en-GB" w:bidi="en-US"/>
        </w:rPr>
        <w:t>a</w:t>
      </w:r>
      <w:r w:rsidR="00DA12AF" w:rsidRPr="00672FDF">
        <w:rPr>
          <w:rFonts w:ascii="Times New Roman" w:hAnsi="Times New Roman" w:cs="Times New Roman"/>
          <w:lang w:val="en-GB" w:bidi="en-US"/>
        </w:rPr>
        <w:t>greements.</w:t>
      </w:r>
    </w:p>
    <w:p w14:paraId="7E838223" w14:textId="27295C26" w:rsidR="00DA57B7" w:rsidRPr="00672FDF" w:rsidRDefault="00DA57B7" w:rsidP="007F4349">
      <w:pPr>
        <w:spacing w:after="120" w:line="260" w:lineRule="exact"/>
        <w:rPr>
          <w:rFonts w:ascii="Times New Roman" w:hAnsi="Times New Roman" w:cs="Times New Roman"/>
          <w:lang w:val="en-GB"/>
        </w:rPr>
      </w:pPr>
      <w:r w:rsidRPr="00672FDF">
        <w:rPr>
          <w:rFonts w:ascii="Times New Roman" w:hAnsi="Times New Roman" w:cs="Times New Roman"/>
          <w:lang w:val="en-GB"/>
        </w:rPr>
        <w:t>13—</w:t>
      </w:r>
      <w:r w:rsidR="00DA12AF" w:rsidRPr="00672FDF">
        <w:rPr>
          <w:rFonts w:ascii="Times New Roman" w:hAnsi="Times New Roman" w:cs="Times New Roman"/>
          <w:lang w:val="en-GB" w:bidi="en-US"/>
        </w:rPr>
        <w:t>Filing</w:t>
      </w:r>
      <w:r w:rsidR="00656ED2" w:rsidRPr="00672FDF">
        <w:rPr>
          <w:rFonts w:ascii="Times New Roman" w:hAnsi="Times New Roman" w:cs="Times New Roman"/>
          <w:lang w:val="en-GB" w:bidi="en-US"/>
        </w:rPr>
        <w:t xml:space="preserve"> of the executed agreement</w:t>
      </w:r>
      <w:r w:rsidR="00DA12AF" w:rsidRPr="00672FDF">
        <w:rPr>
          <w:rFonts w:ascii="Times New Roman" w:hAnsi="Times New Roman" w:cs="Times New Roman"/>
          <w:lang w:val="en-GB" w:bidi="en-US"/>
        </w:rPr>
        <w:t>.</w:t>
      </w:r>
    </w:p>
    <w:p w14:paraId="16247459" w14:textId="360DF656" w:rsidR="00DA57B7" w:rsidRPr="00672FDF" w:rsidRDefault="00DA57B7" w:rsidP="007F4349">
      <w:pPr>
        <w:spacing w:after="120" w:line="260" w:lineRule="exact"/>
        <w:rPr>
          <w:rFonts w:ascii="Times New Roman" w:hAnsi="Times New Roman" w:cs="Times New Roman"/>
          <w:lang w:val="en-GB"/>
        </w:rPr>
      </w:pPr>
      <w:r w:rsidRPr="00672FDF">
        <w:rPr>
          <w:rFonts w:ascii="Times New Roman" w:hAnsi="Times New Roman" w:cs="Times New Roman"/>
          <w:lang w:val="en-GB"/>
        </w:rPr>
        <w:t>14—</w:t>
      </w:r>
      <w:r w:rsidR="00656ED2" w:rsidRPr="00672FDF">
        <w:rPr>
          <w:rFonts w:ascii="Times New Roman" w:hAnsi="Times New Roman" w:cs="Times New Roman"/>
          <w:lang w:val="en-GB" w:bidi="en-US"/>
        </w:rPr>
        <w:t>N</w:t>
      </w:r>
      <w:r w:rsidR="00DA12AF" w:rsidRPr="00672FDF">
        <w:rPr>
          <w:rFonts w:ascii="Times New Roman" w:hAnsi="Times New Roman" w:cs="Times New Roman"/>
          <w:lang w:val="en-GB" w:bidi="en-US"/>
        </w:rPr>
        <w:t>ational roaming.</w:t>
      </w:r>
    </w:p>
    <w:p w14:paraId="0F904916" w14:textId="0F2B7BE2" w:rsidR="00DA57B7" w:rsidRPr="00672FDF" w:rsidRDefault="00DA57B7" w:rsidP="007F4349">
      <w:pPr>
        <w:spacing w:after="120" w:line="260" w:lineRule="exact"/>
        <w:rPr>
          <w:rFonts w:ascii="Times New Roman" w:hAnsi="Times New Roman" w:cs="Times New Roman"/>
          <w:lang w:val="en-GB"/>
        </w:rPr>
      </w:pPr>
      <w:r w:rsidRPr="00672FDF">
        <w:rPr>
          <w:rFonts w:ascii="Times New Roman" w:hAnsi="Times New Roman" w:cs="Times New Roman"/>
          <w:lang w:val="en-GB"/>
        </w:rPr>
        <w:t>15—</w:t>
      </w:r>
      <w:r w:rsidR="00DA12AF" w:rsidRPr="00672FDF">
        <w:rPr>
          <w:rFonts w:ascii="Times New Roman" w:hAnsi="Times New Roman" w:cs="Times New Roman"/>
          <w:lang w:val="en-GB" w:bidi="en-US"/>
        </w:rPr>
        <w:t xml:space="preserve">mobile virtual network </w:t>
      </w:r>
      <w:proofErr w:type="gramStart"/>
      <w:r w:rsidR="00656ED2" w:rsidRPr="00672FDF">
        <w:rPr>
          <w:rFonts w:ascii="Times New Roman" w:hAnsi="Times New Roman" w:cs="Times New Roman"/>
          <w:lang w:val="en-GB" w:bidi="en-US"/>
        </w:rPr>
        <w:t xml:space="preserve">operators </w:t>
      </w:r>
      <w:r w:rsidR="00DA12AF" w:rsidRPr="00672FDF">
        <w:rPr>
          <w:rFonts w:ascii="Times New Roman" w:hAnsi="Times New Roman" w:cs="Times New Roman"/>
          <w:lang w:val="en-GB" w:bidi="en-US"/>
        </w:rPr>
        <w:t>.</w:t>
      </w:r>
      <w:proofErr w:type="gramEnd"/>
    </w:p>
    <w:p w14:paraId="21CA443C" w14:textId="27025FE2" w:rsidR="00DA12AF" w:rsidRPr="00672FDF" w:rsidRDefault="001E15C0" w:rsidP="0034099C">
      <w:pPr>
        <w:spacing w:after="120" w:line="260" w:lineRule="exact"/>
        <w:rPr>
          <w:rFonts w:ascii="Times New Roman" w:hAnsi="Times New Roman" w:cs="Times New Roman"/>
          <w:lang w:val="en-GB" w:bidi="en-US"/>
        </w:rPr>
      </w:pPr>
      <w:r w:rsidRPr="00672FDF">
        <w:rPr>
          <w:rFonts w:ascii="Times New Roman" w:hAnsi="Times New Roman" w:cs="Times New Roman"/>
          <w:lang w:val="en-GB"/>
        </w:rPr>
        <w:t>16</w:t>
      </w:r>
      <w:r w:rsidR="00DA57B7" w:rsidRPr="00672FDF">
        <w:rPr>
          <w:rFonts w:ascii="Times New Roman" w:hAnsi="Times New Roman" w:cs="Times New Roman"/>
          <w:lang w:val="en-GB"/>
        </w:rPr>
        <w:t>—</w:t>
      </w:r>
      <w:r w:rsidR="00DA12AF" w:rsidRPr="00672FDF">
        <w:rPr>
          <w:rFonts w:ascii="Times New Roman" w:hAnsi="Times New Roman" w:cs="Times New Roman"/>
          <w:lang w:val="en-GB" w:bidi="en-US"/>
        </w:rPr>
        <w:t>Reference infrastructure sharing offer.</w:t>
      </w:r>
    </w:p>
    <w:p w14:paraId="42E9B069" w14:textId="7D8D4D26" w:rsidR="00DA12AF" w:rsidRPr="00672FDF" w:rsidRDefault="001E15C0" w:rsidP="00DA12AF">
      <w:pPr>
        <w:spacing w:after="120" w:line="260" w:lineRule="exact"/>
        <w:rPr>
          <w:rFonts w:ascii="Times New Roman" w:hAnsi="Times New Roman" w:cs="Times New Roman"/>
          <w:lang w:val="en-GB"/>
        </w:rPr>
      </w:pPr>
      <w:r w:rsidRPr="00672FDF">
        <w:rPr>
          <w:rFonts w:ascii="Times New Roman" w:hAnsi="Times New Roman" w:cs="Times New Roman"/>
          <w:lang w:val="en-GB"/>
        </w:rPr>
        <w:t>17</w:t>
      </w:r>
      <w:r w:rsidR="00DA12AF" w:rsidRPr="00672FDF">
        <w:rPr>
          <w:rFonts w:ascii="Times New Roman" w:hAnsi="Times New Roman" w:cs="Times New Roman"/>
          <w:lang w:val="en-GB"/>
        </w:rPr>
        <w:t>—</w:t>
      </w:r>
      <w:r w:rsidR="00DA12AF" w:rsidRPr="00672FDF">
        <w:rPr>
          <w:rFonts w:ascii="Times New Roman" w:hAnsi="Times New Roman" w:cs="Times New Roman"/>
          <w:lang w:val="en-GB" w:bidi="en-US"/>
        </w:rPr>
        <w:t>Infrastructure sharing</w:t>
      </w:r>
      <w:r w:rsidRPr="00672FDF">
        <w:rPr>
          <w:rFonts w:ascii="Times New Roman" w:hAnsi="Times New Roman" w:cs="Times New Roman"/>
          <w:lang w:val="en-GB" w:bidi="en-US"/>
        </w:rPr>
        <w:t xml:space="preserve"> </w:t>
      </w:r>
      <w:r w:rsidR="00656ED2" w:rsidRPr="00672FDF">
        <w:rPr>
          <w:rFonts w:ascii="Times New Roman" w:hAnsi="Times New Roman" w:cs="Times New Roman"/>
          <w:lang w:val="en-GB" w:bidi="en-US"/>
        </w:rPr>
        <w:t>in p</w:t>
      </w:r>
      <w:r w:rsidR="00DA12AF" w:rsidRPr="00672FDF">
        <w:rPr>
          <w:rFonts w:ascii="Times New Roman" w:hAnsi="Times New Roman" w:cs="Times New Roman"/>
          <w:lang w:val="en-GB" w:bidi="en-US"/>
        </w:rPr>
        <w:t xml:space="preserve">ostal </w:t>
      </w:r>
      <w:r w:rsidR="00656ED2" w:rsidRPr="00672FDF">
        <w:rPr>
          <w:rFonts w:ascii="Times New Roman" w:hAnsi="Times New Roman" w:cs="Times New Roman"/>
          <w:lang w:val="en-GB" w:bidi="en-US"/>
        </w:rPr>
        <w:t>and c</w:t>
      </w:r>
      <w:r w:rsidR="00DA12AF" w:rsidRPr="00672FDF">
        <w:rPr>
          <w:rFonts w:ascii="Times New Roman" w:hAnsi="Times New Roman" w:cs="Times New Roman"/>
          <w:lang w:val="en-GB" w:bidi="en-US"/>
        </w:rPr>
        <w:t xml:space="preserve">ourier </w:t>
      </w:r>
      <w:r w:rsidR="00656ED2" w:rsidRPr="00672FDF">
        <w:rPr>
          <w:rFonts w:ascii="Times New Roman" w:hAnsi="Times New Roman" w:cs="Times New Roman"/>
          <w:lang w:val="en-GB" w:bidi="en-US"/>
        </w:rPr>
        <w:t>network</w:t>
      </w:r>
    </w:p>
    <w:p w14:paraId="10824561" w14:textId="0375DBDE" w:rsidR="00DA379F" w:rsidRPr="00672FDF" w:rsidRDefault="00DA379F" w:rsidP="0034099C">
      <w:pPr>
        <w:spacing w:after="120" w:line="260" w:lineRule="exact"/>
        <w:jc w:val="center"/>
        <w:rPr>
          <w:rFonts w:ascii="Times New Roman" w:hAnsi="Times New Roman" w:cs="Times New Roman"/>
          <w:lang w:val="en-GB"/>
        </w:rPr>
      </w:pPr>
      <w:r w:rsidRPr="00672FDF">
        <w:rPr>
          <w:rFonts w:ascii="Times New Roman" w:hAnsi="Times New Roman" w:cs="Times New Roman"/>
          <w:b/>
          <w:bCs/>
          <w:lang w:val="en-GB" w:bidi="en-US"/>
        </w:rPr>
        <w:t>PART III⸺GENERAL PROVISIONS</w:t>
      </w:r>
    </w:p>
    <w:p w14:paraId="1A112943" w14:textId="0966E5AF" w:rsidR="00DA12AF" w:rsidRPr="00672FDF" w:rsidRDefault="001E15C0" w:rsidP="00DA12AF">
      <w:pPr>
        <w:spacing w:after="120" w:line="260" w:lineRule="exact"/>
        <w:rPr>
          <w:rFonts w:ascii="Times New Roman" w:hAnsi="Times New Roman" w:cs="Times New Roman"/>
          <w:lang w:val="en-GB"/>
        </w:rPr>
      </w:pPr>
      <w:r w:rsidRPr="00672FDF">
        <w:rPr>
          <w:rFonts w:ascii="Times New Roman" w:hAnsi="Times New Roman" w:cs="Times New Roman"/>
          <w:lang w:val="en-GB"/>
        </w:rPr>
        <w:t>1</w:t>
      </w:r>
      <w:r w:rsidR="005B4571">
        <w:rPr>
          <w:rFonts w:ascii="Times New Roman" w:hAnsi="Times New Roman" w:cs="Times New Roman"/>
          <w:lang w:val="en-GB"/>
        </w:rPr>
        <w:t>8</w:t>
      </w:r>
      <w:r w:rsidR="00DA12AF" w:rsidRPr="00672FDF">
        <w:rPr>
          <w:rFonts w:ascii="Times New Roman" w:hAnsi="Times New Roman" w:cs="Times New Roman"/>
          <w:lang w:val="en-GB"/>
        </w:rPr>
        <w:t>—</w:t>
      </w:r>
      <w:r w:rsidR="00DA12AF" w:rsidRPr="00672FDF">
        <w:rPr>
          <w:rFonts w:ascii="Times New Roman" w:hAnsi="Times New Roman" w:cs="Times New Roman"/>
          <w:lang w:val="en-GB" w:bidi="en-US"/>
        </w:rPr>
        <w:t>Dispute resolution.</w:t>
      </w:r>
    </w:p>
    <w:p w14:paraId="3DFB3AB1" w14:textId="7A7DD98F" w:rsidR="00DA12AF" w:rsidRPr="00672FDF" w:rsidRDefault="005B4571" w:rsidP="00DA12AF">
      <w:pPr>
        <w:spacing w:after="120" w:line="260" w:lineRule="exact"/>
        <w:rPr>
          <w:rFonts w:ascii="Times New Roman" w:hAnsi="Times New Roman" w:cs="Times New Roman"/>
          <w:lang w:val="en-GB"/>
        </w:rPr>
      </w:pPr>
      <w:r>
        <w:rPr>
          <w:rFonts w:ascii="Times New Roman" w:hAnsi="Times New Roman" w:cs="Times New Roman"/>
          <w:lang w:val="en-GB"/>
        </w:rPr>
        <w:t>19</w:t>
      </w:r>
      <w:r w:rsidR="00DA12AF" w:rsidRPr="00672FDF">
        <w:rPr>
          <w:rFonts w:ascii="Times New Roman" w:hAnsi="Times New Roman" w:cs="Times New Roman"/>
          <w:lang w:val="en-GB"/>
        </w:rPr>
        <w:t>—</w:t>
      </w:r>
      <w:r w:rsidR="00DA12AF" w:rsidRPr="00672FDF">
        <w:rPr>
          <w:rFonts w:ascii="Times New Roman" w:hAnsi="Times New Roman" w:cs="Times New Roman"/>
          <w:lang w:val="en-GB" w:bidi="en-US"/>
        </w:rPr>
        <w:t>Regulatory sanctions.</w:t>
      </w:r>
    </w:p>
    <w:p w14:paraId="2BB01F1C" w14:textId="77777777" w:rsidR="00DA12AF" w:rsidRPr="00672FDF" w:rsidRDefault="00DA12AF" w:rsidP="007F4349">
      <w:pPr>
        <w:spacing w:after="120" w:line="260" w:lineRule="exact"/>
        <w:rPr>
          <w:rFonts w:ascii="Times New Roman" w:hAnsi="Times New Roman" w:cs="Times New Roman"/>
          <w:lang w:val="en-GB"/>
        </w:rPr>
      </w:pPr>
    </w:p>
    <w:p w14:paraId="22BDC9B7" w14:textId="40750173" w:rsidR="003A25C1" w:rsidRPr="00672FDF" w:rsidRDefault="003A25C1" w:rsidP="00DA12AF">
      <w:pPr>
        <w:spacing w:after="120" w:line="260" w:lineRule="exact"/>
        <w:rPr>
          <w:rFonts w:ascii="Times New Roman" w:hAnsi="Times New Roman" w:cs="Times New Roman"/>
          <w:b/>
          <w:bCs/>
          <w:lang w:val="en-GB"/>
        </w:rPr>
      </w:pPr>
    </w:p>
    <w:p w14:paraId="0E1C819B" w14:textId="77777777" w:rsidR="00DA12AF" w:rsidRPr="00672FDF" w:rsidRDefault="00DA12AF" w:rsidP="00DA12AF">
      <w:pPr>
        <w:pStyle w:val="TableParagraph"/>
        <w:spacing w:before="1"/>
        <w:ind w:left="200"/>
        <w:rPr>
          <w:b/>
          <w:sz w:val="24"/>
        </w:rPr>
      </w:pPr>
      <w:r w:rsidRPr="00672FDF">
        <w:rPr>
          <w:b/>
          <w:sz w:val="24"/>
        </w:rPr>
        <w:t>THE KENYA INFORMATION AND COMMUNICATIONS ACT</w:t>
      </w:r>
    </w:p>
    <w:p w14:paraId="62367177" w14:textId="76A4C6E3" w:rsidR="003A25C1" w:rsidRPr="00672FDF" w:rsidRDefault="00DA12AF" w:rsidP="00DA12AF">
      <w:pPr>
        <w:spacing w:after="120" w:line="260" w:lineRule="exact"/>
        <w:ind w:left="1440"/>
        <w:jc w:val="center"/>
        <w:rPr>
          <w:rFonts w:ascii="Times New Roman" w:hAnsi="Times New Roman" w:cs="Times New Roman"/>
          <w:i/>
          <w:iCs/>
          <w:lang w:val="en-GB"/>
        </w:rPr>
      </w:pPr>
      <w:r w:rsidRPr="00672FDF">
        <w:rPr>
          <w:rFonts w:ascii="Times New Roman" w:hAnsi="Times New Roman" w:cs="Times New Roman"/>
          <w:b/>
          <w:i/>
        </w:rPr>
        <w:t>(Cap. 411A)</w:t>
      </w:r>
    </w:p>
    <w:p w14:paraId="21E77E5E" w14:textId="6DD23588" w:rsidR="003A25C1" w:rsidRPr="00672FDF" w:rsidRDefault="003A25C1" w:rsidP="00797A03">
      <w:pPr>
        <w:spacing w:after="120" w:line="260" w:lineRule="exact"/>
        <w:ind w:left="1440" w:firstLine="720"/>
        <w:jc w:val="both"/>
        <w:rPr>
          <w:rFonts w:ascii="Times New Roman" w:hAnsi="Times New Roman" w:cs="Times New Roman"/>
          <w:lang w:val="en-GB"/>
        </w:rPr>
      </w:pPr>
      <w:r w:rsidRPr="00672FDF">
        <w:rPr>
          <w:rFonts w:ascii="Times New Roman" w:eastAsia="Calibri" w:hAnsi="Times New Roman" w:cs="Times New Roman"/>
          <w:b/>
          <w:bCs/>
          <w:lang w:val="en-GB"/>
        </w:rPr>
        <w:t>IN EXERCISE</w:t>
      </w:r>
      <w:r w:rsidRPr="00672FDF">
        <w:rPr>
          <w:rFonts w:ascii="Times New Roman" w:eastAsia="Calibri" w:hAnsi="Times New Roman" w:cs="Times New Roman"/>
          <w:lang w:val="en-GB"/>
        </w:rPr>
        <w:t xml:space="preserve"> </w:t>
      </w:r>
      <w:r w:rsidR="00DA12AF" w:rsidRPr="00672FDF">
        <w:rPr>
          <w:rFonts w:ascii="Times New Roman" w:eastAsia="Calibri" w:hAnsi="Times New Roman" w:cs="Times New Roman"/>
          <w:lang w:val="en-GB" w:bidi="en-US"/>
        </w:rPr>
        <w:t xml:space="preserve">of the powers conferred by section 85A (3) of the Kenya Information and Communications Act, the Cabinet Secretary for Information, Communication, </w:t>
      </w:r>
      <w:r w:rsidR="00611F63" w:rsidRPr="00672FDF">
        <w:rPr>
          <w:rFonts w:ascii="Times New Roman" w:eastAsia="Calibri" w:hAnsi="Times New Roman" w:cs="Times New Roman"/>
          <w:lang w:val="en-GB" w:bidi="en-US"/>
        </w:rPr>
        <w:t>and the Digital Economy</w:t>
      </w:r>
      <w:r w:rsidR="00DA12AF" w:rsidRPr="00672FDF">
        <w:rPr>
          <w:rFonts w:ascii="Times New Roman" w:eastAsia="Calibri" w:hAnsi="Times New Roman" w:cs="Times New Roman"/>
          <w:lang w:val="en-GB" w:bidi="en-US"/>
        </w:rPr>
        <w:t>, in consultation with the Communications Authority of Kenya, makes the following Regulations—</w:t>
      </w:r>
    </w:p>
    <w:p w14:paraId="7BC08350" w14:textId="7E404225" w:rsidR="00546B59" w:rsidRPr="00672FDF" w:rsidRDefault="00DA12AF" w:rsidP="00797A03">
      <w:pPr>
        <w:spacing w:after="120" w:line="260" w:lineRule="exact"/>
        <w:ind w:left="1440"/>
        <w:jc w:val="center"/>
        <w:rPr>
          <w:rFonts w:ascii="Times New Roman" w:hAnsi="Times New Roman" w:cs="Times New Roman"/>
          <w:lang w:val="en-GB"/>
        </w:rPr>
      </w:pPr>
      <w:r w:rsidRPr="00672FDF">
        <w:rPr>
          <w:rFonts w:ascii="Times New Roman" w:eastAsia="Calibri" w:hAnsi="Times New Roman" w:cs="Times New Roman"/>
          <w:b/>
          <w:bCs/>
          <w:lang w:val="en-GB" w:bidi="en-US"/>
        </w:rPr>
        <w:t>THE KENYA INFORMATION AND COMMUNICATIONS (INFRA</w:t>
      </w:r>
      <w:r w:rsidR="00866256" w:rsidRPr="00672FDF">
        <w:rPr>
          <w:rFonts w:ascii="Times New Roman" w:eastAsia="Calibri" w:hAnsi="Times New Roman" w:cs="Times New Roman"/>
          <w:b/>
          <w:bCs/>
          <w:lang w:val="en-GB" w:bidi="en-US"/>
        </w:rPr>
        <w:t>STRUCTURE SHARING) REGULATIONS</w:t>
      </w:r>
      <w:r w:rsidR="003A25C1" w:rsidRPr="00672FDF">
        <w:rPr>
          <w:rFonts w:ascii="Times New Roman" w:eastAsia="Calibri" w:hAnsi="Times New Roman" w:cs="Times New Roman"/>
          <w:b/>
          <w:bCs/>
          <w:lang w:val="en-GB"/>
        </w:rPr>
        <w:t>, 202</w:t>
      </w:r>
      <w:r w:rsidR="00903C10" w:rsidRPr="00672FDF">
        <w:rPr>
          <w:rFonts w:ascii="Times New Roman" w:eastAsia="Calibri" w:hAnsi="Times New Roman" w:cs="Times New Roman"/>
          <w:b/>
          <w:bCs/>
          <w:lang w:val="en-GB"/>
        </w:rPr>
        <w:t>6</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42"/>
        <w:gridCol w:w="5564"/>
      </w:tblGrid>
      <w:tr w:rsidR="0077750B" w:rsidRPr="00672FDF" w14:paraId="4BA785DE" w14:textId="77777777" w:rsidTr="0077750B">
        <w:trPr>
          <w:trHeight w:val="160"/>
        </w:trPr>
        <w:tc>
          <w:tcPr>
            <w:tcW w:w="1139" w:type="pct"/>
          </w:tcPr>
          <w:p w14:paraId="79AA426E" w14:textId="77777777" w:rsidR="0077750B" w:rsidRPr="00672FDF" w:rsidRDefault="0077750B" w:rsidP="0027120B">
            <w:pPr>
              <w:spacing w:after="120"/>
              <w:rPr>
                <w:rFonts w:eastAsia="Calibri" w:cs="Times New Roman"/>
                <w:sz w:val="18"/>
                <w:szCs w:val="18"/>
                <w:lang w:val="en-GB"/>
              </w:rPr>
            </w:pPr>
          </w:p>
        </w:tc>
        <w:tc>
          <w:tcPr>
            <w:tcW w:w="3861" w:type="pct"/>
          </w:tcPr>
          <w:p w14:paraId="13C36FDF" w14:textId="4FA4041F" w:rsidR="0077750B" w:rsidRPr="00672FDF" w:rsidRDefault="0077750B" w:rsidP="0077750B">
            <w:pPr>
              <w:spacing w:after="120" w:line="260" w:lineRule="exact"/>
              <w:ind w:left="401"/>
              <w:jc w:val="center"/>
              <w:rPr>
                <w:rFonts w:eastAsia="Calibri" w:cs="Times New Roman"/>
              </w:rPr>
            </w:pPr>
            <w:r w:rsidRPr="00672FDF">
              <w:rPr>
                <w:rFonts w:eastAsia="Calibri" w:cs="Times New Roman"/>
                <w:b/>
                <w:lang w:bidi="en-US"/>
              </w:rPr>
              <w:t>PART I—PRELIMINARY</w:t>
            </w:r>
          </w:p>
        </w:tc>
      </w:tr>
      <w:tr w:rsidR="00A40C50" w:rsidRPr="00672FDF" w14:paraId="6BBD77F2" w14:textId="77777777" w:rsidTr="0077750B">
        <w:trPr>
          <w:trHeight w:val="160"/>
        </w:trPr>
        <w:tc>
          <w:tcPr>
            <w:tcW w:w="1139" w:type="pct"/>
          </w:tcPr>
          <w:p w14:paraId="7BADB14A" w14:textId="77777777" w:rsidR="00A40C50" w:rsidRPr="00672FDF" w:rsidRDefault="00A40C50" w:rsidP="0027120B">
            <w:pPr>
              <w:spacing w:after="120"/>
              <w:jc w:val="left"/>
              <w:rPr>
                <w:rFonts w:eastAsia="Calibri" w:cs="Times New Roman"/>
                <w:sz w:val="18"/>
                <w:szCs w:val="18"/>
                <w:lang w:val="en-GB"/>
              </w:rPr>
            </w:pPr>
            <w:r w:rsidRPr="00672FDF">
              <w:rPr>
                <w:rFonts w:eastAsia="Calibri" w:cs="Times New Roman"/>
                <w:sz w:val="18"/>
                <w:szCs w:val="18"/>
                <w:lang w:val="en-GB"/>
              </w:rPr>
              <w:t>Citation.</w:t>
            </w:r>
          </w:p>
        </w:tc>
        <w:tc>
          <w:tcPr>
            <w:tcW w:w="3861" w:type="pct"/>
          </w:tcPr>
          <w:p w14:paraId="5177607D" w14:textId="11E6BC02" w:rsidR="0077750B" w:rsidRPr="00672FDF" w:rsidRDefault="00866256" w:rsidP="009E71DB">
            <w:pPr>
              <w:numPr>
                <w:ilvl w:val="0"/>
                <w:numId w:val="1"/>
              </w:numPr>
              <w:spacing w:after="120" w:line="260" w:lineRule="exact"/>
              <w:ind w:left="40" w:firstLine="361"/>
              <w:rPr>
                <w:rFonts w:eastAsia="Calibri" w:cs="Times New Roman"/>
                <w:lang w:val="en-GB"/>
              </w:rPr>
            </w:pPr>
            <w:r w:rsidRPr="00672FDF">
              <w:rPr>
                <w:rFonts w:eastAsia="Calibri" w:cs="Times New Roman"/>
              </w:rPr>
              <w:t>These Regulations may be cited as the Kenya Information and Communications (Infrastructure Sharing) Regulations, 202</w:t>
            </w:r>
            <w:r w:rsidR="005B4571">
              <w:rPr>
                <w:rFonts w:eastAsia="Calibri" w:cs="Times New Roman"/>
              </w:rPr>
              <w:t>6</w:t>
            </w:r>
            <w:r w:rsidRPr="00672FDF">
              <w:rPr>
                <w:rFonts w:eastAsia="Calibri" w:cs="Times New Roman"/>
              </w:rPr>
              <w:t>.</w:t>
            </w:r>
          </w:p>
        </w:tc>
      </w:tr>
      <w:tr w:rsidR="001E15C0" w:rsidRPr="00672FDF" w14:paraId="24A79415" w14:textId="77777777" w:rsidTr="0077750B">
        <w:trPr>
          <w:trHeight w:val="160"/>
        </w:trPr>
        <w:tc>
          <w:tcPr>
            <w:tcW w:w="1139" w:type="pct"/>
          </w:tcPr>
          <w:p w14:paraId="3A4573F4" w14:textId="77777777" w:rsidR="001E15C0" w:rsidRPr="00672FDF" w:rsidRDefault="001E15C0" w:rsidP="0027120B">
            <w:pPr>
              <w:spacing w:after="120"/>
              <w:rPr>
                <w:rFonts w:eastAsia="Calibri" w:cs="Times New Roman"/>
                <w:sz w:val="18"/>
                <w:szCs w:val="18"/>
                <w:lang w:val="en-GB"/>
              </w:rPr>
            </w:pPr>
          </w:p>
        </w:tc>
        <w:tc>
          <w:tcPr>
            <w:tcW w:w="3861" w:type="pct"/>
          </w:tcPr>
          <w:p w14:paraId="157E2D96" w14:textId="77777777" w:rsidR="001E15C0" w:rsidRPr="00672FDF" w:rsidRDefault="001E15C0" w:rsidP="001E15C0">
            <w:pPr>
              <w:spacing w:after="120" w:line="260" w:lineRule="exact"/>
              <w:ind w:left="401"/>
              <w:rPr>
                <w:rFonts w:eastAsia="Calibri" w:cs="Times New Roman"/>
              </w:rPr>
            </w:pPr>
          </w:p>
        </w:tc>
      </w:tr>
      <w:tr w:rsidR="00A40C50" w:rsidRPr="00672FDF" w14:paraId="67042FCB" w14:textId="77777777" w:rsidTr="0077750B">
        <w:trPr>
          <w:trHeight w:val="160"/>
        </w:trPr>
        <w:tc>
          <w:tcPr>
            <w:tcW w:w="1139" w:type="pct"/>
          </w:tcPr>
          <w:p w14:paraId="6358E503" w14:textId="77777777" w:rsidR="00A40C50" w:rsidRPr="00672FDF" w:rsidRDefault="00A40C50" w:rsidP="0027120B">
            <w:pPr>
              <w:spacing w:after="120"/>
              <w:jc w:val="left"/>
              <w:rPr>
                <w:rFonts w:eastAsia="Calibri" w:cs="Times New Roman"/>
                <w:sz w:val="18"/>
                <w:szCs w:val="18"/>
                <w:lang w:val="en-GB"/>
              </w:rPr>
            </w:pPr>
            <w:r w:rsidRPr="00672FDF">
              <w:rPr>
                <w:rFonts w:eastAsia="Calibri" w:cs="Times New Roman"/>
                <w:sz w:val="18"/>
                <w:szCs w:val="18"/>
                <w:lang w:val="en-GB"/>
              </w:rPr>
              <w:t>Interpretation.</w:t>
            </w:r>
          </w:p>
        </w:tc>
        <w:tc>
          <w:tcPr>
            <w:tcW w:w="3861" w:type="pct"/>
          </w:tcPr>
          <w:p w14:paraId="64568A4A" w14:textId="71EC745F" w:rsidR="00A40C50" w:rsidRPr="00672FDF" w:rsidRDefault="00A40C50" w:rsidP="00797A03">
            <w:pPr>
              <w:numPr>
                <w:ilvl w:val="0"/>
                <w:numId w:val="1"/>
              </w:numPr>
              <w:spacing w:after="120" w:line="260" w:lineRule="exact"/>
              <w:ind w:left="40" w:firstLine="361"/>
              <w:rPr>
                <w:rFonts w:eastAsia="Calibri" w:cs="Times New Roman"/>
                <w:lang w:val="en-GB"/>
              </w:rPr>
            </w:pPr>
            <w:r w:rsidRPr="00672FDF">
              <w:rPr>
                <w:rFonts w:eastAsia="Calibri" w:cs="Times New Roman"/>
                <w:lang w:val="en-GB"/>
              </w:rPr>
              <w:t>In these R</w:t>
            </w:r>
            <w:r w:rsidR="0084022A" w:rsidRPr="00672FDF">
              <w:rPr>
                <w:rFonts w:eastAsia="Calibri" w:cs="Times New Roman"/>
                <w:lang w:val="en-GB"/>
              </w:rPr>
              <w:t>egulations</w:t>
            </w:r>
            <w:r w:rsidRPr="00672FDF">
              <w:rPr>
                <w:rFonts w:eastAsia="Calibri" w:cs="Times New Roman"/>
                <w:lang w:val="en-GB"/>
              </w:rPr>
              <w:t>, unless the context otherwise requires—</w:t>
            </w:r>
          </w:p>
        </w:tc>
      </w:tr>
      <w:tr w:rsidR="000A23D2" w:rsidRPr="00672FDF" w14:paraId="3BFF6864" w14:textId="77777777" w:rsidTr="0077750B">
        <w:trPr>
          <w:trHeight w:val="160"/>
        </w:trPr>
        <w:tc>
          <w:tcPr>
            <w:tcW w:w="1139" w:type="pct"/>
          </w:tcPr>
          <w:p w14:paraId="759671E6" w14:textId="77777777" w:rsidR="000A23D2" w:rsidRPr="00672FDF" w:rsidDel="00430217" w:rsidRDefault="000A23D2" w:rsidP="000A23D2">
            <w:pPr>
              <w:spacing w:after="120"/>
              <w:jc w:val="left"/>
              <w:rPr>
                <w:rFonts w:eastAsia="Calibri" w:cs="Times New Roman"/>
                <w:sz w:val="18"/>
                <w:szCs w:val="18"/>
                <w:lang w:val="en-GB"/>
              </w:rPr>
            </w:pPr>
          </w:p>
        </w:tc>
        <w:tc>
          <w:tcPr>
            <w:tcW w:w="3861" w:type="pct"/>
          </w:tcPr>
          <w:p w14:paraId="279C8DFA" w14:textId="2293A576" w:rsidR="000A23D2" w:rsidRPr="00672FDF" w:rsidRDefault="000A23D2" w:rsidP="000A23D2">
            <w:pPr>
              <w:spacing w:after="120" w:line="260" w:lineRule="exact"/>
              <w:ind w:firstLine="302"/>
              <w:rPr>
                <w:rFonts w:eastAsia="Calibri" w:cs="Times New Roman"/>
                <w:lang w:val="en-GB"/>
              </w:rPr>
            </w:pPr>
            <w:r w:rsidRPr="00672FDF">
              <w:t xml:space="preserve">“access” </w:t>
            </w:r>
            <w:r w:rsidR="001409FF" w:rsidRPr="00672FDF">
              <w:t xml:space="preserve">means the provision to another licensee of facilities, services or infrastructure under specified terms and conditions for the purpose of enabling the provision of services under the Act; </w:t>
            </w:r>
          </w:p>
        </w:tc>
      </w:tr>
      <w:tr w:rsidR="000A23D2" w:rsidRPr="00672FDF" w14:paraId="416A23AF" w14:textId="77777777" w:rsidTr="0077750B">
        <w:trPr>
          <w:trHeight w:val="160"/>
        </w:trPr>
        <w:tc>
          <w:tcPr>
            <w:tcW w:w="1139" w:type="pct"/>
          </w:tcPr>
          <w:p w14:paraId="69C0A0A9" w14:textId="77777777" w:rsidR="000A23D2" w:rsidRPr="00672FDF" w:rsidDel="00430217" w:rsidRDefault="000A23D2" w:rsidP="000A23D2">
            <w:pPr>
              <w:spacing w:after="120"/>
              <w:rPr>
                <w:rFonts w:eastAsia="Calibri" w:cs="Times New Roman"/>
                <w:sz w:val="18"/>
                <w:szCs w:val="18"/>
                <w:lang w:val="en-GB"/>
              </w:rPr>
            </w:pPr>
          </w:p>
        </w:tc>
        <w:tc>
          <w:tcPr>
            <w:tcW w:w="3861" w:type="pct"/>
          </w:tcPr>
          <w:p w14:paraId="1DE05002" w14:textId="1000BD0D" w:rsidR="000A23D2" w:rsidRPr="00672FDF" w:rsidRDefault="000A23D2" w:rsidP="000A23D2">
            <w:pPr>
              <w:spacing w:after="120" w:line="260" w:lineRule="exact"/>
              <w:ind w:firstLine="302"/>
              <w:rPr>
                <w:rFonts w:eastAsia="Calibri" w:cs="Times New Roman"/>
                <w:lang w:val="en-GB"/>
              </w:rPr>
            </w:pPr>
            <w:r w:rsidRPr="00672FDF">
              <w:t>“</w:t>
            </w:r>
            <w:proofErr w:type="gramStart"/>
            <w:r w:rsidRPr="00672FDF">
              <w:t>active</w:t>
            </w:r>
            <w:proofErr w:type="gramEnd"/>
            <w:r w:rsidRPr="00672FDF">
              <w:t xml:space="preserve"> infrastructure” means infrastructure that is electronically involved in the transmission and reception of information which includes —</w:t>
            </w:r>
          </w:p>
        </w:tc>
      </w:tr>
      <w:tr w:rsidR="000A23D2" w:rsidRPr="00672FDF" w14:paraId="5E1620C2" w14:textId="77777777" w:rsidTr="0077750B">
        <w:trPr>
          <w:trHeight w:val="160"/>
        </w:trPr>
        <w:tc>
          <w:tcPr>
            <w:tcW w:w="1139" w:type="pct"/>
          </w:tcPr>
          <w:p w14:paraId="3FE35E3D" w14:textId="77777777" w:rsidR="000A23D2" w:rsidRPr="00672FDF" w:rsidDel="00430217" w:rsidRDefault="000A23D2" w:rsidP="000A23D2">
            <w:pPr>
              <w:spacing w:after="120"/>
              <w:rPr>
                <w:rFonts w:eastAsia="Calibri" w:cs="Times New Roman"/>
                <w:sz w:val="18"/>
                <w:szCs w:val="18"/>
                <w:lang w:val="en-GB"/>
              </w:rPr>
            </w:pPr>
          </w:p>
        </w:tc>
        <w:tc>
          <w:tcPr>
            <w:tcW w:w="3861" w:type="pct"/>
          </w:tcPr>
          <w:p w14:paraId="10A326DA" w14:textId="66BBEA24" w:rsidR="000A23D2" w:rsidRPr="00672FDF" w:rsidRDefault="000A23D2" w:rsidP="000A23D2">
            <w:pPr>
              <w:pStyle w:val="ListParagraph"/>
              <w:numPr>
                <w:ilvl w:val="0"/>
                <w:numId w:val="15"/>
              </w:numPr>
              <w:spacing w:after="120" w:line="260" w:lineRule="exact"/>
              <w:rPr>
                <w:rFonts w:eastAsia="Calibri" w:cs="Times New Roman"/>
                <w:lang w:val="en-GB"/>
              </w:rPr>
            </w:pPr>
            <w:r w:rsidRPr="00672FDF">
              <w:t>access network infrastructure including base transceiver stations, base station controllers, radio network controllers, multi-service access gateways, multi-service access networks or wireless local loop; and</w:t>
            </w:r>
          </w:p>
        </w:tc>
      </w:tr>
      <w:tr w:rsidR="000A23D2" w:rsidRPr="00672FDF" w14:paraId="594909EA" w14:textId="77777777" w:rsidTr="0077750B">
        <w:trPr>
          <w:trHeight w:val="160"/>
        </w:trPr>
        <w:tc>
          <w:tcPr>
            <w:tcW w:w="1139" w:type="pct"/>
          </w:tcPr>
          <w:p w14:paraId="7C207BBF" w14:textId="77777777" w:rsidR="000A23D2" w:rsidRPr="00672FDF" w:rsidDel="00430217" w:rsidRDefault="000A23D2" w:rsidP="000A23D2">
            <w:pPr>
              <w:spacing w:after="120"/>
              <w:rPr>
                <w:rFonts w:eastAsia="Calibri" w:cs="Times New Roman"/>
                <w:sz w:val="18"/>
                <w:szCs w:val="18"/>
                <w:lang w:val="en-GB"/>
              </w:rPr>
            </w:pPr>
          </w:p>
        </w:tc>
        <w:tc>
          <w:tcPr>
            <w:tcW w:w="3861" w:type="pct"/>
          </w:tcPr>
          <w:p w14:paraId="05383B56" w14:textId="076BB2F1" w:rsidR="000A23D2" w:rsidRPr="00672FDF" w:rsidRDefault="000A23D2" w:rsidP="000A23D2">
            <w:pPr>
              <w:pStyle w:val="ListParagraph"/>
              <w:numPr>
                <w:ilvl w:val="0"/>
                <w:numId w:val="15"/>
              </w:numPr>
              <w:spacing w:after="120" w:line="260" w:lineRule="exact"/>
              <w:rPr>
                <w:rFonts w:eastAsia="Calibri" w:cs="Times New Roman"/>
                <w:lang w:val="en-GB"/>
              </w:rPr>
            </w:pPr>
            <w:r w:rsidRPr="00672FDF">
              <w:t xml:space="preserve">core network infrastructure including mobile services switching centers, soft switches, internet protocol multimedia sub-systems, serving gateway support node, short message service center, multimedia </w:t>
            </w:r>
            <w:r w:rsidRPr="00672FDF">
              <w:lastRenderedPageBreak/>
              <w:t>gateways, mobile money transfer platforms or network management systems;</w:t>
            </w:r>
          </w:p>
        </w:tc>
      </w:tr>
      <w:tr w:rsidR="000A23D2" w:rsidRPr="00672FDF" w14:paraId="1C6FF7F0" w14:textId="77777777" w:rsidTr="0077750B">
        <w:trPr>
          <w:trHeight w:val="160"/>
        </w:trPr>
        <w:tc>
          <w:tcPr>
            <w:tcW w:w="1139" w:type="pct"/>
          </w:tcPr>
          <w:p w14:paraId="08484609" w14:textId="77777777" w:rsidR="000A23D2" w:rsidRPr="00672FDF" w:rsidDel="00430217" w:rsidRDefault="000A23D2" w:rsidP="000A23D2">
            <w:pPr>
              <w:spacing w:after="120"/>
              <w:rPr>
                <w:rFonts w:eastAsia="Calibri" w:cs="Times New Roman"/>
                <w:sz w:val="18"/>
                <w:szCs w:val="18"/>
                <w:lang w:val="en-GB"/>
              </w:rPr>
            </w:pPr>
          </w:p>
        </w:tc>
        <w:tc>
          <w:tcPr>
            <w:tcW w:w="3861" w:type="pct"/>
          </w:tcPr>
          <w:p w14:paraId="57B38130" w14:textId="02368CC4" w:rsidR="000A23D2" w:rsidRPr="00672FDF" w:rsidRDefault="000A23D2" w:rsidP="000A23D2">
            <w:pPr>
              <w:spacing w:after="120" w:line="260" w:lineRule="exact"/>
              <w:ind w:firstLine="302"/>
              <w:rPr>
                <w:rFonts w:eastAsia="Calibri" w:cs="Times New Roman"/>
              </w:rPr>
            </w:pPr>
            <w:r w:rsidRPr="00672FDF">
              <w:rPr>
                <w:rFonts w:eastAsia="Calibri" w:cs="Times New Roman"/>
              </w:rPr>
              <w:t>“</w:t>
            </w:r>
            <w:proofErr w:type="gramStart"/>
            <w:r w:rsidRPr="00672FDF">
              <w:rPr>
                <w:rFonts w:eastAsia="Calibri" w:cs="Times New Roman"/>
              </w:rPr>
              <w:t>active</w:t>
            </w:r>
            <w:proofErr w:type="gramEnd"/>
            <w:r w:rsidRPr="00672FDF">
              <w:rPr>
                <w:rFonts w:eastAsia="Calibri" w:cs="Times New Roman"/>
              </w:rPr>
              <w:t xml:space="preserve"> infrastructure sharing” means the sharing of </w:t>
            </w:r>
            <w:r w:rsidR="00305815" w:rsidRPr="00672FDF">
              <w:rPr>
                <w:rFonts w:eastAsia="Calibri" w:cs="Times New Roman"/>
              </w:rPr>
              <w:t>active infrastructure</w:t>
            </w:r>
            <w:r w:rsidRPr="00672FDF">
              <w:rPr>
                <w:rFonts w:eastAsia="Calibri" w:cs="Times New Roman"/>
              </w:rPr>
              <w:t>;</w:t>
            </w:r>
          </w:p>
        </w:tc>
      </w:tr>
      <w:tr w:rsidR="00FD0EA6" w:rsidRPr="00672FDF" w14:paraId="54512FD3" w14:textId="77777777" w:rsidTr="0077750B">
        <w:trPr>
          <w:trHeight w:val="160"/>
        </w:trPr>
        <w:tc>
          <w:tcPr>
            <w:tcW w:w="1139" w:type="pct"/>
          </w:tcPr>
          <w:p w14:paraId="0A158663" w14:textId="77777777" w:rsidR="00FD0EA6" w:rsidRPr="00672FDF" w:rsidDel="00430217" w:rsidRDefault="00FD0EA6" w:rsidP="000A23D2">
            <w:pPr>
              <w:spacing w:after="120"/>
              <w:rPr>
                <w:rFonts w:eastAsia="Calibri" w:cs="Times New Roman"/>
                <w:sz w:val="18"/>
                <w:szCs w:val="18"/>
                <w:lang w:val="en-GB"/>
              </w:rPr>
            </w:pPr>
          </w:p>
        </w:tc>
        <w:tc>
          <w:tcPr>
            <w:tcW w:w="3861" w:type="pct"/>
          </w:tcPr>
          <w:p w14:paraId="76D13E55" w14:textId="1566FB55" w:rsidR="00FD0EA6" w:rsidRPr="00672FDF" w:rsidRDefault="00FD0EA6" w:rsidP="000A23D2">
            <w:pPr>
              <w:spacing w:after="120" w:line="260" w:lineRule="exact"/>
              <w:ind w:firstLine="302"/>
              <w:rPr>
                <w:rFonts w:eastAsia="Calibri" w:cs="Times New Roman"/>
              </w:rPr>
            </w:pPr>
            <w:r w:rsidRPr="00672FDF">
              <w:rPr>
                <w:rFonts w:eastAsia="Calibri" w:cs="Times New Roman"/>
              </w:rPr>
              <w:t>“Act” means the Kenya Information and Communications Act (Cap. 411A);</w:t>
            </w:r>
          </w:p>
        </w:tc>
      </w:tr>
      <w:tr w:rsidR="00FD0EA6" w:rsidRPr="00672FDF" w14:paraId="57B2923E" w14:textId="77777777" w:rsidTr="0077750B">
        <w:trPr>
          <w:trHeight w:val="160"/>
        </w:trPr>
        <w:tc>
          <w:tcPr>
            <w:tcW w:w="1139" w:type="pct"/>
          </w:tcPr>
          <w:p w14:paraId="22FC633C" w14:textId="77777777" w:rsidR="00FD0EA6" w:rsidRPr="00672FDF" w:rsidDel="00430217" w:rsidRDefault="00FD0EA6" w:rsidP="000A23D2">
            <w:pPr>
              <w:spacing w:after="120"/>
              <w:rPr>
                <w:rFonts w:eastAsia="Calibri" w:cs="Times New Roman"/>
                <w:sz w:val="18"/>
                <w:szCs w:val="18"/>
                <w:lang w:val="en-GB"/>
              </w:rPr>
            </w:pPr>
          </w:p>
        </w:tc>
        <w:tc>
          <w:tcPr>
            <w:tcW w:w="3861" w:type="pct"/>
          </w:tcPr>
          <w:p w14:paraId="4777BDA1" w14:textId="683AC915" w:rsidR="00FD0EA6" w:rsidRPr="00672FDF" w:rsidRDefault="00FD0EA6" w:rsidP="000A23D2">
            <w:pPr>
              <w:spacing w:after="120" w:line="260" w:lineRule="exact"/>
              <w:ind w:firstLine="302"/>
              <w:rPr>
                <w:rFonts w:eastAsia="Calibri" w:cs="Times New Roman"/>
              </w:rPr>
            </w:pPr>
            <w:r w:rsidRPr="00672FDF">
              <w:rPr>
                <w:rFonts w:eastAsia="Calibri" w:cs="Times New Roman"/>
              </w:rPr>
              <w:t>“Authority” means the Communications Authority of Kenya established under section 3 of the Act;</w:t>
            </w:r>
          </w:p>
        </w:tc>
      </w:tr>
      <w:tr w:rsidR="000A23D2" w:rsidRPr="00672FDF" w14:paraId="69C1E832" w14:textId="77777777" w:rsidTr="0077750B">
        <w:trPr>
          <w:trHeight w:val="160"/>
        </w:trPr>
        <w:tc>
          <w:tcPr>
            <w:tcW w:w="1139" w:type="pct"/>
          </w:tcPr>
          <w:p w14:paraId="4995E487" w14:textId="77777777" w:rsidR="000A23D2" w:rsidRPr="00672FDF" w:rsidDel="00430217" w:rsidRDefault="000A23D2" w:rsidP="000A23D2">
            <w:pPr>
              <w:spacing w:after="120"/>
              <w:rPr>
                <w:rFonts w:eastAsia="Calibri" w:cs="Times New Roman"/>
                <w:sz w:val="18"/>
                <w:szCs w:val="18"/>
                <w:lang w:val="en-GB"/>
              </w:rPr>
            </w:pPr>
          </w:p>
        </w:tc>
        <w:tc>
          <w:tcPr>
            <w:tcW w:w="3861" w:type="pct"/>
          </w:tcPr>
          <w:p w14:paraId="166CDF5E" w14:textId="6FCD2047" w:rsidR="000A23D2" w:rsidRPr="00672FDF" w:rsidRDefault="000A23D2" w:rsidP="000A23D2">
            <w:pPr>
              <w:spacing w:after="120" w:line="260" w:lineRule="exact"/>
              <w:ind w:firstLine="302"/>
              <w:rPr>
                <w:rFonts w:eastAsia="Calibri" w:cs="Times New Roman"/>
                <w:lang w:val="en-GB"/>
              </w:rPr>
            </w:pPr>
            <w:r w:rsidRPr="00672FDF">
              <w:t>“co-location” means the installation</w:t>
            </w:r>
            <w:r w:rsidR="001409FF" w:rsidRPr="00672FDF">
              <w:t>, operation or maintenance of facilities or equipment on the premises or infrastructure of another licensee;</w:t>
            </w:r>
            <w:r w:rsidRPr="00672FDF">
              <w:t xml:space="preserve"> </w:t>
            </w:r>
          </w:p>
        </w:tc>
      </w:tr>
      <w:tr w:rsidR="000A23D2" w:rsidRPr="00672FDF" w14:paraId="3558221E" w14:textId="77777777" w:rsidTr="0077750B">
        <w:trPr>
          <w:trHeight w:val="160"/>
        </w:trPr>
        <w:tc>
          <w:tcPr>
            <w:tcW w:w="1139" w:type="pct"/>
          </w:tcPr>
          <w:p w14:paraId="65763FC4" w14:textId="77777777" w:rsidR="000A23D2" w:rsidRPr="00672FDF" w:rsidDel="00430217" w:rsidRDefault="000A23D2" w:rsidP="000A23D2">
            <w:pPr>
              <w:spacing w:after="120"/>
              <w:rPr>
                <w:rFonts w:eastAsia="Calibri" w:cs="Times New Roman"/>
                <w:sz w:val="18"/>
                <w:szCs w:val="18"/>
                <w:lang w:val="en-GB"/>
              </w:rPr>
            </w:pPr>
          </w:p>
        </w:tc>
        <w:tc>
          <w:tcPr>
            <w:tcW w:w="3861" w:type="pct"/>
          </w:tcPr>
          <w:p w14:paraId="04791CF2" w14:textId="2B5C49C4" w:rsidR="000A23D2" w:rsidRPr="00672FDF" w:rsidRDefault="000A23D2" w:rsidP="000A23D2">
            <w:pPr>
              <w:spacing w:after="120" w:line="260" w:lineRule="exact"/>
              <w:ind w:firstLine="302"/>
              <w:rPr>
                <w:rFonts w:eastAsia="Calibri" w:cs="Times New Roman"/>
                <w:lang w:val="en-GB"/>
              </w:rPr>
            </w:pPr>
            <w:r w:rsidRPr="00672FDF">
              <w:t>“</w:t>
            </w:r>
            <w:proofErr w:type="gramStart"/>
            <w:r w:rsidR="001409FF" w:rsidRPr="00672FDF">
              <w:t>f</w:t>
            </w:r>
            <w:r w:rsidRPr="00672FDF">
              <w:t>acility</w:t>
            </w:r>
            <w:proofErr w:type="gramEnd"/>
            <w:r w:rsidRPr="00672FDF">
              <w:t xml:space="preserve"> acquirer” means a network service licensee who has leased or shares facilities or has requested to lease or share facilities from a facilities provider;</w:t>
            </w:r>
          </w:p>
        </w:tc>
      </w:tr>
      <w:tr w:rsidR="000A23D2" w:rsidRPr="00672FDF" w14:paraId="33260001" w14:textId="77777777" w:rsidTr="0077750B">
        <w:trPr>
          <w:trHeight w:val="160"/>
        </w:trPr>
        <w:tc>
          <w:tcPr>
            <w:tcW w:w="1139" w:type="pct"/>
          </w:tcPr>
          <w:p w14:paraId="0F0A7319" w14:textId="77777777" w:rsidR="000A23D2" w:rsidRPr="00672FDF" w:rsidDel="00430217" w:rsidRDefault="000A23D2" w:rsidP="000A23D2">
            <w:pPr>
              <w:spacing w:after="120"/>
              <w:rPr>
                <w:rFonts w:eastAsia="Calibri" w:cs="Times New Roman"/>
                <w:sz w:val="18"/>
                <w:szCs w:val="18"/>
                <w:lang w:val="en-GB"/>
              </w:rPr>
            </w:pPr>
          </w:p>
        </w:tc>
        <w:tc>
          <w:tcPr>
            <w:tcW w:w="3861" w:type="pct"/>
          </w:tcPr>
          <w:p w14:paraId="1EEE32F7" w14:textId="25823631" w:rsidR="000A23D2" w:rsidRPr="00672FDF" w:rsidRDefault="000A23D2" w:rsidP="000A23D2">
            <w:pPr>
              <w:spacing w:after="120" w:line="260" w:lineRule="exact"/>
              <w:ind w:firstLine="302"/>
              <w:rPr>
                <w:rFonts w:eastAsia="Calibri" w:cs="Times New Roman"/>
                <w:lang w:val="en-GB" w:bidi="en-US"/>
              </w:rPr>
            </w:pPr>
            <w:r w:rsidRPr="00672FDF">
              <w:rPr>
                <w:rFonts w:eastAsia="Calibri" w:cs="Times New Roman"/>
                <w:lang w:val="en-GB" w:bidi="en-US"/>
              </w:rPr>
              <w:t>“</w:t>
            </w:r>
            <w:proofErr w:type="gramStart"/>
            <w:r w:rsidRPr="00672FDF">
              <w:rPr>
                <w:rFonts w:eastAsia="Calibri" w:cs="Times New Roman"/>
                <w:lang w:val="en-GB" w:bidi="en-US"/>
              </w:rPr>
              <w:t>facility</w:t>
            </w:r>
            <w:proofErr w:type="gramEnd"/>
            <w:r w:rsidRPr="00672FDF">
              <w:rPr>
                <w:rFonts w:eastAsia="Calibri" w:cs="Times New Roman"/>
                <w:lang w:val="en-GB" w:bidi="en-US"/>
              </w:rPr>
              <w:t xml:space="preserve"> provider” means a network facilities licensee who owns or manages the network facilities and has been requested by a </w:t>
            </w:r>
            <w:r w:rsidRPr="00672FDF">
              <w:rPr>
                <w:rFonts w:eastAsia="Calibri" w:cs="Times New Roman"/>
              </w:rPr>
              <w:t>facilities acquirer for a lease or to share facilities;</w:t>
            </w:r>
          </w:p>
        </w:tc>
      </w:tr>
      <w:tr w:rsidR="000A23D2" w:rsidRPr="00672FDF" w14:paraId="4495DC44" w14:textId="77777777" w:rsidTr="0077750B">
        <w:trPr>
          <w:trHeight w:val="160"/>
        </w:trPr>
        <w:tc>
          <w:tcPr>
            <w:tcW w:w="1139" w:type="pct"/>
          </w:tcPr>
          <w:p w14:paraId="3C1A516A" w14:textId="77777777" w:rsidR="000A23D2" w:rsidRPr="00672FDF" w:rsidDel="00430217" w:rsidRDefault="000A23D2" w:rsidP="000A23D2">
            <w:pPr>
              <w:spacing w:after="120"/>
              <w:rPr>
                <w:rFonts w:eastAsia="Calibri" w:cs="Times New Roman"/>
                <w:sz w:val="18"/>
                <w:szCs w:val="18"/>
                <w:lang w:val="en-GB"/>
              </w:rPr>
            </w:pPr>
          </w:p>
        </w:tc>
        <w:tc>
          <w:tcPr>
            <w:tcW w:w="3861" w:type="pct"/>
          </w:tcPr>
          <w:p w14:paraId="58B22081" w14:textId="0BC4324C" w:rsidR="000A23D2" w:rsidRPr="00672FDF" w:rsidRDefault="000A23D2" w:rsidP="000A23D2">
            <w:pPr>
              <w:spacing w:after="120" w:line="260" w:lineRule="exact"/>
              <w:ind w:firstLine="302"/>
              <w:rPr>
                <w:rFonts w:eastAsia="Calibri" w:cs="Times New Roman"/>
                <w:lang w:val="en-GB"/>
              </w:rPr>
            </w:pPr>
            <w:r w:rsidRPr="00672FDF">
              <w:t>“infrastructure” means both tangible and intangible facilit</w:t>
            </w:r>
            <w:r w:rsidR="001409FF" w:rsidRPr="00672FDF">
              <w:t>y, system, resource or right used or required for the provision of services under the Act;</w:t>
            </w:r>
            <w:r w:rsidR="001409FF" w:rsidRPr="00672FDF" w:rsidDel="001409FF">
              <w:t xml:space="preserve"> </w:t>
            </w:r>
          </w:p>
        </w:tc>
      </w:tr>
      <w:tr w:rsidR="000A23D2" w:rsidRPr="00672FDF" w14:paraId="00011CAA" w14:textId="77777777" w:rsidTr="0077750B">
        <w:trPr>
          <w:trHeight w:val="160"/>
        </w:trPr>
        <w:tc>
          <w:tcPr>
            <w:tcW w:w="1139" w:type="pct"/>
          </w:tcPr>
          <w:p w14:paraId="0087A8A8" w14:textId="77777777" w:rsidR="000A23D2" w:rsidRPr="00672FDF" w:rsidDel="00430217" w:rsidRDefault="000A23D2" w:rsidP="000A23D2">
            <w:pPr>
              <w:spacing w:after="120"/>
              <w:rPr>
                <w:rFonts w:eastAsia="Calibri" w:cs="Times New Roman"/>
                <w:sz w:val="18"/>
                <w:szCs w:val="18"/>
                <w:lang w:val="en-GB"/>
              </w:rPr>
            </w:pPr>
          </w:p>
        </w:tc>
        <w:tc>
          <w:tcPr>
            <w:tcW w:w="3861" w:type="pct"/>
          </w:tcPr>
          <w:p w14:paraId="6F5DE402" w14:textId="6BCDA80A" w:rsidR="000A23D2" w:rsidRPr="00672FDF" w:rsidRDefault="000A23D2" w:rsidP="000A23D2">
            <w:pPr>
              <w:spacing w:after="120" w:line="260" w:lineRule="exact"/>
              <w:ind w:firstLine="302"/>
              <w:rPr>
                <w:rFonts w:eastAsia="Calibri" w:cs="Times New Roman"/>
                <w:lang w:val="en-GB"/>
              </w:rPr>
            </w:pPr>
            <w:r w:rsidRPr="00672FDF">
              <w:t>“</w:t>
            </w:r>
            <w:proofErr w:type="gramStart"/>
            <w:r w:rsidRPr="00672FDF">
              <w:t>infrastructure</w:t>
            </w:r>
            <w:proofErr w:type="gramEnd"/>
            <w:r w:rsidRPr="00672FDF">
              <w:t xml:space="preserve"> sharing” means the provision to </w:t>
            </w:r>
            <w:r w:rsidR="00A1704B" w:rsidRPr="00672FDF">
              <w:t xml:space="preserve">another </w:t>
            </w:r>
            <w:r w:rsidRPr="00672FDF">
              <w:t>licensee of access to—</w:t>
            </w:r>
          </w:p>
        </w:tc>
      </w:tr>
      <w:tr w:rsidR="000A23D2" w:rsidRPr="00672FDF" w14:paraId="5AD5249D" w14:textId="77777777" w:rsidTr="0077750B">
        <w:trPr>
          <w:trHeight w:val="160"/>
        </w:trPr>
        <w:tc>
          <w:tcPr>
            <w:tcW w:w="1139" w:type="pct"/>
          </w:tcPr>
          <w:p w14:paraId="2EDA89A4" w14:textId="77777777" w:rsidR="000A23D2" w:rsidRPr="00672FDF" w:rsidDel="00430217" w:rsidRDefault="000A23D2" w:rsidP="000A23D2">
            <w:pPr>
              <w:spacing w:after="120"/>
              <w:rPr>
                <w:rFonts w:eastAsia="Calibri" w:cs="Times New Roman"/>
                <w:sz w:val="18"/>
                <w:szCs w:val="18"/>
                <w:lang w:val="en-GB"/>
              </w:rPr>
            </w:pPr>
          </w:p>
        </w:tc>
        <w:tc>
          <w:tcPr>
            <w:tcW w:w="3861" w:type="pct"/>
          </w:tcPr>
          <w:p w14:paraId="10DF1FD7" w14:textId="6508D9B1" w:rsidR="000A23D2" w:rsidRPr="00672FDF" w:rsidRDefault="000A23D2" w:rsidP="000A23D2">
            <w:pPr>
              <w:pStyle w:val="ListParagraph"/>
              <w:numPr>
                <w:ilvl w:val="0"/>
                <w:numId w:val="17"/>
              </w:numPr>
              <w:spacing w:after="120" w:line="260" w:lineRule="exact"/>
            </w:pPr>
            <w:r w:rsidRPr="00672FDF">
              <w:t>tangible network elements used in connection with a public</w:t>
            </w:r>
            <w:r w:rsidR="00611F63" w:rsidRPr="00672FDF">
              <w:t xml:space="preserve"> </w:t>
            </w:r>
            <w:r w:rsidR="00611F63" w:rsidRPr="00672FDF">
              <w:rPr>
                <w:rFonts w:eastAsia="Calibri" w:cs="Times New Roman"/>
              </w:rPr>
              <w:t>Communications network and includes lines, cables or wires whether fiber optic or other, equipment, power supply, apparatus, towers, masts, tunnels, ducts, risers, holes, pits, poles, landing stations, huts, lands, buildings or facilities; or</w:t>
            </w:r>
          </w:p>
        </w:tc>
      </w:tr>
      <w:tr w:rsidR="000A23D2" w:rsidRPr="00672FDF" w14:paraId="25304F60" w14:textId="77777777" w:rsidTr="0077750B">
        <w:trPr>
          <w:trHeight w:val="160"/>
        </w:trPr>
        <w:tc>
          <w:tcPr>
            <w:tcW w:w="1139" w:type="pct"/>
          </w:tcPr>
          <w:p w14:paraId="4CE66A20" w14:textId="77777777" w:rsidR="000A23D2" w:rsidRPr="00672FDF" w:rsidDel="00430217" w:rsidRDefault="000A23D2" w:rsidP="000A23D2">
            <w:pPr>
              <w:spacing w:after="120"/>
              <w:rPr>
                <w:rFonts w:eastAsia="Calibri" w:cs="Times New Roman"/>
                <w:sz w:val="18"/>
                <w:szCs w:val="18"/>
                <w:lang w:val="en-GB"/>
              </w:rPr>
            </w:pPr>
          </w:p>
        </w:tc>
        <w:tc>
          <w:tcPr>
            <w:tcW w:w="3861" w:type="pct"/>
          </w:tcPr>
          <w:p w14:paraId="3E823B78" w14:textId="14F54A2C" w:rsidR="000A23D2" w:rsidRPr="00672FDF" w:rsidRDefault="000A23D2" w:rsidP="000A23D2">
            <w:pPr>
              <w:pStyle w:val="ListParagraph"/>
              <w:numPr>
                <w:ilvl w:val="0"/>
                <w:numId w:val="17"/>
              </w:numPr>
              <w:spacing w:after="120" w:line="260" w:lineRule="exact"/>
              <w:rPr>
                <w:rFonts w:eastAsia="Calibri" w:cs="Times New Roman"/>
                <w:lang w:val="en-GB"/>
              </w:rPr>
            </w:pPr>
            <w:r w:rsidRPr="00672FDF">
              <w:t xml:space="preserve">intangible </w:t>
            </w:r>
            <w:r w:rsidR="00A1704B" w:rsidRPr="00672FDF">
              <w:t xml:space="preserve">rights or arrangements facilitating the use of a public communications network, including rights of way, easements, </w:t>
            </w:r>
            <w:proofErr w:type="spellStart"/>
            <w:r w:rsidR="00A1704B" w:rsidRPr="00672FDF">
              <w:t>licences</w:t>
            </w:r>
            <w:proofErr w:type="spellEnd"/>
            <w:r w:rsidR="00A1704B" w:rsidRPr="00672FDF">
              <w:t>, franchises, permits and similar interests;</w:t>
            </w:r>
            <w:r w:rsidR="00A1704B" w:rsidRPr="00672FDF" w:rsidDel="00A1704B">
              <w:t xml:space="preserve"> </w:t>
            </w:r>
          </w:p>
        </w:tc>
      </w:tr>
      <w:tr w:rsidR="000A23D2" w:rsidRPr="00672FDF" w14:paraId="7E870629" w14:textId="77777777" w:rsidTr="0077750B">
        <w:trPr>
          <w:trHeight w:val="160"/>
        </w:trPr>
        <w:tc>
          <w:tcPr>
            <w:tcW w:w="1139" w:type="pct"/>
          </w:tcPr>
          <w:p w14:paraId="7F92379B" w14:textId="77777777" w:rsidR="000A23D2" w:rsidRPr="00672FDF" w:rsidDel="00430217" w:rsidRDefault="000A23D2" w:rsidP="000A23D2">
            <w:pPr>
              <w:spacing w:after="120"/>
              <w:rPr>
                <w:rFonts w:eastAsia="Calibri" w:cs="Times New Roman"/>
                <w:sz w:val="18"/>
                <w:szCs w:val="18"/>
                <w:lang w:val="en-GB"/>
              </w:rPr>
            </w:pPr>
          </w:p>
        </w:tc>
        <w:tc>
          <w:tcPr>
            <w:tcW w:w="3861" w:type="pct"/>
          </w:tcPr>
          <w:p w14:paraId="276C3DAE" w14:textId="79725C75" w:rsidR="000A23D2" w:rsidRPr="00672FDF" w:rsidRDefault="000A23D2" w:rsidP="000A23D2">
            <w:pPr>
              <w:spacing w:after="120" w:line="260" w:lineRule="exact"/>
              <w:ind w:firstLine="302"/>
              <w:rPr>
                <w:rFonts w:eastAsia="Calibri" w:cs="Times New Roman"/>
                <w:lang w:val="en-GB"/>
              </w:rPr>
            </w:pPr>
            <w:r w:rsidRPr="00672FDF">
              <w:t>“</w:t>
            </w:r>
            <w:proofErr w:type="gramStart"/>
            <w:r w:rsidRPr="00672FDF">
              <w:t>infrastructure</w:t>
            </w:r>
            <w:proofErr w:type="gramEnd"/>
            <w:r w:rsidRPr="00672FDF">
              <w:rPr>
                <w:spacing w:val="-8"/>
              </w:rPr>
              <w:t xml:space="preserve"> </w:t>
            </w:r>
            <w:r w:rsidRPr="00672FDF">
              <w:t>seeker”</w:t>
            </w:r>
            <w:r w:rsidRPr="00672FDF">
              <w:rPr>
                <w:spacing w:val="-8"/>
              </w:rPr>
              <w:t xml:space="preserve"> </w:t>
            </w:r>
            <w:r w:rsidRPr="00672FDF">
              <w:t>means</w:t>
            </w:r>
            <w:r w:rsidRPr="00672FDF">
              <w:rPr>
                <w:spacing w:val="-6"/>
              </w:rPr>
              <w:t xml:space="preserve"> </w:t>
            </w:r>
            <w:r w:rsidRPr="00672FDF">
              <w:t>a</w:t>
            </w:r>
            <w:r w:rsidRPr="00672FDF">
              <w:rPr>
                <w:spacing w:val="-8"/>
              </w:rPr>
              <w:t xml:space="preserve"> </w:t>
            </w:r>
            <w:r w:rsidRPr="00672FDF">
              <w:t>licensee</w:t>
            </w:r>
            <w:r w:rsidRPr="00672FDF">
              <w:rPr>
                <w:spacing w:val="-7"/>
              </w:rPr>
              <w:t xml:space="preserve"> </w:t>
            </w:r>
            <w:r w:rsidRPr="00672FDF">
              <w:t>who</w:t>
            </w:r>
            <w:r w:rsidRPr="00672FDF">
              <w:rPr>
                <w:spacing w:val="-7"/>
              </w:rPr>
              <w:t xml:space="preserve"> </w:t>
            </w:r>
            <w:r w:rsidRPr="00672FDF">
              <w:t>makes</w:t>
            </w:r>
            <w:r w:rsidRPr="00672FDF">
              <w:rPr>
                <w:spacing w:val="-6"/>
              </w:rPr>
              <w:t xml:space="preserve"> </w:t>
            </w:r>
            <w:r w:rsidRPr="00672FDF">
              <w:t>a</w:t>
            </w:r>
            <w:r w:rsidRPr="00672FDF">
              <w:rPr>
                <w:spacing w:val="-8"/>
              </w:rPr>
              <w:t xml:space="preserve"> </w:t>
            </w:r>
            <w:r w:rsidRPr="00672FDF">
              <w:t>request</w:t>
            </w:r>
            <w:r w:rsidRPr="00672FDF">
              <w:rPr>
                <w:spacing w:val="-6"/>
              </w:rPr>
              <w:t xml:space="preserve"> </w:t>
            </w:r>
            <w:r w:rsidRPr="00672FDF">
              <w:t>to enter into an agreement with an infrastructure provider for the purposes of accessing or sharing the provider’s</w:t>
            </w:r>
            <w:r w:rsidRPr="00672FDF">
              <w:rPr>
                <w:spacing w:val="-9"/>
              </w:rPr>
              <w:t xml:space="preserve"> </w:t>
            </w:r>
            <w:r w:rsidRPr="00672FDF">
              <w:t>infrastructure;</w:t>
            </w:r>
          </w:p>
        </w:tc>
      </w:tr>
      <w:tr w:rsidR="000A23D2" w:rsidRPr="00672FDF" w14:paraId="754D436A" w14:textId="77777777" w:rsidTr="0077750B">
        <w:trPr>
          <w:trHeight w:val="160"/>
        </w:trPr>
        <w:tc>
          <w:tcPr>
            <w:tcW w:w="1139" w:type="pct"/>
          </w:tcPr>
          <w:p w14:paraId="53C8FCDC" w14:textId="77777777" w:rsidR="000A23D2" w:rsidRPr="00672FDF" w:rsidDel="00430217" w:rsidRDefault="000A23D2" w:rsidP="000A23D2">
            <w:pPr>
              <w:spacing w:after="120"/>
              <w:rPr>
                <w:rFonts w:eastAsia="Calibri" w:cs="Times New Roman"/>
                <w:sz w:val="18"/>
                <w:szCs w:val="18"/>
                <w:lang w:val="en-GB"/>
              </w:rPr>
            </w:pPr>
          </w:p>
        </w:tc>
        <w:tc>
          <w:tcPr>
            <w:tcW w:w="3861" w:type="pct"/>
          </w:tcPr>
          <w:p w14:paraId="6099548B" w14:textId="212B48A9" w:rsidR="000A23D2" w:rsidRPr="00672FDF" w:rsidRDefault="000A23D2" w:rsidP="000A23D2">
            <w:pPr>
              <w:spacing w:after="120" w:line="260" w:lineRule="exact"/>
              <w:ind w:firstLine="302"/>
              <w:rPr>
                <w:rFonts w:eastAsia="Calibri" w:cs="Times New Roman"/>
                <w:lang w:val="en-GB"/>
              </w:rPr>
            </w:pPr>
            <w:r w:rsidRPr="00672FDF">
              <w:t>“</w:t>
            </w:r>
            <w:proofErr w:type="gramStart"/>
            <w:r w:rsidRPr="00672FDF">
              <w:t>infrastructure</w:t>
            </w:r>
            <w:proofErr w:type="gramEnd"/>
            <w:r w:rsidRPr="00672FDF">
              <w:t xml:space="preserve"> sharing agreement” means a</w:t>
            </w:r>
            <w:r w:rsidR="00440C78" w:rsidRPr="00672FDF">
              <w:t xml:space="preserve">n agreement </w:t>
            </w:r>
            <w:proofErr w:type="gramStart"/>
            <w:r w:rsidRPr="00672FDF">
              <w:t>entered into</w:t>
            </w:r>
            <w:proofErr w:type="gramEnd"/>
            <w:r w:rsidRPr="00672FDF">
              <w:t xml:space="preserve"> by an infrastructure provider and infrastructure seeker setting out the terms and conditions for infrastructure sharing;</w:t>
            </w:r>
          </w:p>
        </w:tc>
      </w:tr>
      <w:tr w:rsidR="000A23D2" w:rsidRPr="00672FDF" w14:paraId="3B471EFE" w14:textId="77777777" w:rsidTr="0077750B">
        <w:trPr>
          <w:trHeight w:val="160"/>
        </w:trPr>
        <w:tc>
          <w:tcPr>
            <w:tcW w:w="1139" w:type="pct"/>
          </w:tcPr>
          <w:p w14:paraId="051100C3" w14:textId="77777777" w:rsidR="000A23D2" w:rsidRPr="00672FDF" w:rsidDel="00430217" w:rsidRDefault="000A23D2" w:rsidP="000A23D2">
            <w:pPr>
              <w:spacing w:after="120"/>
              <w:rPr>
                <w:rFonts w:eastAsia="Calibri" w:cs="Times New Roman"/>
                <w:sz w:val="18"/>
                <w:szCs w:val="18"/>
                <w:lang w:val="en-GB"/>
              </w:rPr>
            </w:pPr>
          </w:p>
        </w:tc>
        <w:tc>
          <w:tcPr>
            <w:tcW w:w="3861" w:type="pct"/>
          </w:tcPr>
          <w:p w14:paraId="7856F6CD" w14:textId="582D82D5" w:rsidR="000A23D2" w:rsidRPr="00672FDF" w:rsidRDefault="000A23D2" w:rsidP="000A23D2">
            <w:pPr>
              <w:spacing w:after="120" w:line="260" w:lineRule="exact"/>
              <w:ind w:firstLine="302"/>
              <w:rPr>
                <w:rFonts w:eastAsia="Calibri" w:cs="Times New Roman"/>
                <w:lang w:val="en-GB"/>
              </w:rPr>
            </w:pPr>
            <w:r w:rsidRPr="00672FDF">
              <w:t>“</w:t>
            </w:r>
            <w:proofErr w:type="gramStart"/>
            <w:r w:rsidRPr="00672FDF">
              <w:t>infrastructure</w:t>
            </w:r>
            <w:proofErr w:type="gramEnd"/>
            <w:r w:rsidRPr="00672FDF">
              <w:t xml:space="preserve"> provider” means an entity that owns or manages Communications infrastructure or facility access to which another operator intends to enter into an agreement for the purposes of co-location, leasing or infrastructure sharing;</w:t>
            </w:r>
          </w:p>
        </w:tc>
      </w:tr>
      <w:tr w:rsidR="00FD0EA6" w:rsidRPr="00672FDF" w14:paraId="21BA227B" w14:textId="77777777" w:rsidTr="0077750B">
        <w:trPr>
          <w:trHeight w:val="160"/>
        </w:trPr>
        <w:tc>
          <w:tcPr>
            <w:tcW w:w="1139" w:type="pct"/>
          </w:tcPr>
          <w:p w14:paraId="14E5CA9E" w14:textId="77777777" w:rsidR="00FD0EA6" w:rsidRPr="00672FDF" w:rsidDel="00430217" w:rsidRDefault="00FD0EA6" w:rsidP="000A23D2">
            <w:pPr>
              <w:spacing w:after="120"/>
              <w:rPr>
                <w:rFonts w:eastAsia="Calibri" w:cs="Times New Roman"/>
                <w:sz w:val="18"/>
                <w:szCs w:val="18"/>
                <w:lang w:val="en-GB"/>
              </w:rPr>
            </w:pPr>
          </w:p>
        </w:tc>
        <w:tc>
          <w:tcPr>
            <w:tcW w:w="3861" w:type="pct"/>
          </w:tcPr>
          <w:p w14:paraId="4E9ABFBA" w14:textId="3DDC12C2" w:rsidR="00FD0EA6" w:rsidRPr="00672FDF" w:rsidRDefault="00FD0EA6" w:rsidP="000A23D2">
            <w:pPr>
              <w:spacing w:after="120" w:line="260" w:lineRule="exact"/>
              <w:ind w:firstLine="302"/>
            </w:pPr>
            <w:r w:rsidRPr="00672FDF">
              <w:t>“licensee” means a person licensed under the Act;</w:t>
            </w:r>
          </w:p>
        </w:tc>
      </w:tr>
      <w:tr w:rsidR="000A23D2" w:rsidRPr="00672FDF" w14:paraId="1FA6A920" w14:textId="77777777" w:rsidTr="0077750B">
        <w:trPr>
          <w:trHeight w:val="160"/>
        </w:trPr>
        <w:tc>
          <w:tcPr>
            <w:tcW w:w="1139" w:type="pct"/>
          </w:tcPr>
          <w:p w14:paraId="524C8435" w14:textId="77777777" w:rsidR="000A23D2" w:rsidRPr="00672FDF" w:rsidDel="00430217" w:rsidRDefault="000A23D2" w:rsidP="000A23D2">
            <w:pPr>
              <w:spacing w:after="120"/>
              <w:rPr>
                <w:rFonts w:eastAsia="Calibri" w:cs="Times New Roman"/>
                <w:sz w:val="18"/>
                <w:szCs w:val="18"/>
                <w:lang w:val="en-GB"/>
              </w:rPr>
            </w:pPr>
          </w:p>
        </w:tc>
        <w:tc>
          <w:tcPr>
            <w:tcW w:w="3861" w:type="pct"/>
          </w:tcPr>
          <w:p w14:paraId="5C78C190" w14:textId="2AB4D0EA" w:rsidR="000A23D2" w:rsidRPr="00672FDF" w:rsidRDefault="000A23D2" w:rsidP="000A23D2">
            <w:pPr>
              <w:spacing w:after="120" w:line="260" w:lineRule="exact"/>
              <w:ind w:firstLine="302"/>
              <w:rPr>
                <w:rFonts w:eastAsia="Calibri" w:cs="Times New Roman"/>
                <w:lang w:val="en-GB"/>
              </w:rPr>
            </w:pPr>
            <w:r w:rsidRPr="00672FDF">
              <w:t>“</w:t>
            </w:r>
            <w:proofErr w:type="gramStart"/>
            <w:r w:rsidRPr="00672FDF">
              <w:t>mobile</w:t>
            </w:r>
            <w:proofErr w:type="gramEnd"/>
            <w:r w:rsidRPr="00672FDF">
              <w:t xml:space="preserve"> network operator” means a </w:t>
            </w:r>
            <w:r w:rsidR="00440C78" w:rsidRPr="00672FDF">
              <w:t xml:space="preserve">licensee </w:t>
            </w:r>
            <w:r w:rsidRPr="00672FDF">
              <w:t xml:space="preserve">that provides </w:t>
            </w:r>
            <w:r w:rsidR="00440C78" w:rsidRPr="00672FDF">
              <w:t xml:space="preserve">mobile communications services over its own network infrastructure;  </w:t>
            </w:r>
          </w:p>
        </w:tc>
      </w:tr>
      <w:tr w:rsidR="000A23D2" w:rsidRPr="00672FDF" w14:paraId="18C6548B" w14:textId="77777777" w:rsidTr="0077750B">
        <w:trPr>
          <w:trHeight w:val="160"/>
        </w:trPr>
        <w:tc>
          <w:tcPr>
            <w:tcW w:w="1139" w:type="pct"/>
          </w:tcPr>
          <w:p w14:paraId="649B9C2C" w14:textId="77777777" w:rsidR="000A23D2" w:rsidRPr="00672FDF" w:rsidDel="00430217" w:rsidRDefault="000A23D2" w:rsidP="000A23D2">
            <w:pPr>
              <w:spacing w:after="120"/>
              <w:rPr>
                <w:rFonts w:eastAsia="Calibri" w:cs="Times New Roman"/>
                <w:sz w:val="18"/>
                <w:szCs w:val="18"/>
                <w:lang w:val="en-GB"/>
              </w:rPr>
            </w:pPr>
          </w:p>
        </w:tc>
        <w:tc>
          <w:tcPr>
            <w:tcW w:w="3861" w:type="pct"/>
          </w:tcPr>
          <w:p w14:paraId="40C32099" w14:textId="31BAD825" w:rsidR="000A23D2" w:rsidRPr="00672FDF" w:rsidRDefault="000A23D2" w:rsidP="000A23D2">
            <w:pPr>
              <w:spacing w:after="120" w:line="260" w:lineRule="exact"/>
              <w:ind w:firstLine="302"/>
              <w:rPr>
                <w:rFonts w:eastAsia="Calibri" w:cs="Times New Roman"/>
                <w:lang w:val="en-GB"/>
              </w:rPr>
            </w:pPr>
            <w:r w:rsidRPr="00672FDF">
              <w:t>“</w:t>
            </w:r>
            <w:proofErr w:type="gramStart"/>
            <w:r w:rsidRPr="00672FDF">
              <w:t>mobile</w:t>
            </w:r>
            <w:proofErr w:type="gramEnd"/>
            <w:r w:rsidRPr="00672FDF">
              <w:t xml:space="preserve"> virtual network operator” means a </w:t>
            </w:r>
            <w:r w:rsidR="00440C78" w:rsidRPr="00672FDF">
              <w:t>licensee that provides mobile communications services using the infrastructure of one or more mobile network operators;</w:t>
            </w:r>
            <w:r w:rsidR="00440C78" w:rsidRPr="00672FDF" w:rsidDel="00440C78">
              <w:t xml:space="preserve"> </w:t>
            </w:r>
          </w:p>
        </w:tc>
      </w:tr>
      <w:tr w:rsidR="000A23D2" w:rsidRPr="00672FDF" w14:paraId="09E6AF8C" w14:textId="77777777" w:rsidTr="0077750B">
        <w:trPr>
          <w:trHeight w:val="160"/>
        </w:trPr>
        <w:tc>
          <w:tcPr>
            <w:tcW w:w="1139" w:type="pct"/>
          </w:tcPr>
          <w:p w14:paraId="0CD6B868" w14:textId="77777777" w:rsidR="000A23D2" w:rsidRPr="00672FDF" w:rsidDel="00430217" w:rsidRDefault="000A23D2" w:rsidP="000A23D2">
            <w:pPr>
              <w:spacing w:after="120"/>
              <w:rPr>
                <w:rFonts w:eastAsia="Calibri" w:cs="Times New Roman"/>
                <w:sz w:val="18"/>
                <w:szCs w:val="18"/>
                <w:lang w:val="en-GB"/>
              </w:rPr>
            </w:pPr>
          </w:p>
        </w:tc>
        <w:tc>
          <w:tcPr>
            <w:tcW w:w="3861" w:type="pct"/>
          </w:tcPr>
          <w:p w14:paraId="246D230F" w14:textId="4D644E54" w:rsidR="000A23D2" w:rsidRPr="00672FDF" w:rsidRDefault="000A23D2" w:rsidP="000A23D2">
            <w:pPr>
              <w:spacing w:after="120" w:line="260" w:lineRule="exact"/>
              <w:ind w:firstLine="302"/>
              <w:rPr>
                <w:rFonts w:eastAsia="Calibri" w:cs="Times New Roman"/>
                <w:lang w:val="en-GB"/>
              </w:rPr>
            </w:pPr>
            <w:r w:rsidRPr="00672FDF">
              <w:t>“</w:t>
            </w:r>
            <w:proofErr w:type="gramStart"/>
            <w:r w:rsidRPr="00672FDF">
              <w:t>national</w:t>
            </w:r>
            <w:proofErr w:type="gramEnd"/>
            <w:r w:rsidRPr="00672FDF">
              <w:t xml:space="preserve"> roaming” means the ability for a </w:t>
            </w:r>
            <w:r w:rsidR="00F10946" w:rsidRPr="00672FDF">
              <w:t>subscriber of one mobile network operator to access mobile communications services in areas outside that operator’s coverage by using the infrastructure of another mobile network operator;</w:t>
            </w:r>
            <w:r w:rsidR="00F10946" w:rsidRPr="00672FDF" w:rsidDel="00F10946">
              <w:t xml:space="preserve"> </w:t>
            </w:r>
            <w:r w:rsidR="00F10946" w:rsidRPr="00672FDF">
              <w:t xml:space="preserve"> </w:t>
            </w:r>
          </w:p>
        </w:tc>
      </w:tr>
      <w:tr w:rsidR="000A23D2" w:rsidRPr="00672FDF" w14:paraId="4E294452" w14:textId="77777777" w:rsidTr="0077750B">
        <w:trPr>
          <w:trHeight w:val="160"/>
        </w:trPr>
        <w:tc>
          <w:tcPr>
            <w:tcW w:w="1139" w:type="pct"/>
          </w:tcPr>
          <w:p w14:paraId="202DA4B9" w14:textId="77777777" w:rsidR="000A23D2" w:rsidRPr="00672FDF" w:rsidDel="00430217" w:rsidRDefault="000A23D2" w:rsidP="000A23D2">
            <w:pPr>
              <w:spacing w:after="120"/>
              <w:rPr>
                <w:rFonts w:eastAsia="Calibri" w:cs="Times New Roman"/>
                <w:sz w:val="18"/>
                <w:szCs w:val="18"/>
                <w:lang w:val="en-GB"/>
              </w:rPr>
            </w:pPr>
          </w:p>
        </w:tc>
        <w:tc>
          <w:tcPr>
            <w:tcW w:w="3861" w:type="pct"/>
          </w:tcPr>
          <w:p w14:paraId="1215173D" w14:textId="1C1DC1DD" w:rsidR="000A23D2" w:rsidRPr="00672FDF" w:rsidRDefault="000A23D2" w:rsidP="000A23D2">
            <w:pPr>
              <w:spacing w:after="120" w:line="260" w:lineRule="exact"/>
              <w:ind w:firstLine="302"/>
              <w:rPr>
                <w:rFonts w:eastAsia="Calibri" w:cs="Times New Roman"/>
                <w:lang w:val="en-GB"/>
              </w:rPr>
            </w:pPr>
            <w:r w:rsidRPr="00672FDF">
              <w:t>“</w:t>
            </w:r>
            <w:proofErr w:type="gramStart"/>
            <w:r w:rsidRPr="00672FDF">
              <w:t>national</w:t>
            </w:r>
            <w:proofErr w:type="gramEnd"/>
            <w:r w:rsidRPr="00672FDF">
              <w:t xml:space="preserve"> roaming agreement” means a</w:t>
            </w:r>
            <w:r w:rsidR="00F10946" w:rsidRPr="00672FDF">
              <w:t>n</w:t>
            </w:r>
            <w:r w:rsidRPr="00672FDF">
              <w:t xml:space="preserve"> agreement</w:t>
            </w:r>
            <w:r w:rsidRPr="00672FDF">
              <w:rPr>
                <w:spacing w:val="-9"/>
              </w:rPr>
              <w:t xml:space="preserve"> </w:t>
            </w:r>
            <w:proofErr w:type="gramStart"/>
            <w:r w:rsidRPr="00672FDF">
              <w:t>entered</w:t>
            </w:r>
            <w:r w:rsidRPr="00672FDF">
              <w:rPr>
                <w:spacing w:val="-9"/>
              </w:rPr>
              <w:t xml:space="preserve"> </w:t>
            </w:r>
            <w:r w:rsidRPr="00672FDF">
              <w:t>into</w:t>
            </w:r>
            <w:proofErr w:type="gramEnd"/>
            <w:r w:rsidRPr="00672FDF">
              <w:rPr>
                <w:spacing w:val="-9"/>
              </w:rPr>
              <w:t xml:space="preserve"> </w:t>
            </w:r>
            <w:r w:rsidRPr="00672FDF">
              <w:t>by</w:t>
            </w:r>
            <w:r w:rsidRPr="00672FDF">
              <w:rPr>
                <w:spacing w:val="-11"/>
              </w:rPr>
              <w:t xml:space="preserve"> </w:t>
            </w:r>
            <w:r w:rsidRPr="00672FDF">
              <w:t>an</w:t>
            </w:r>
            <w:r w:rsidRPr="00672FDF">
              <w:rPr>
                <w:spacing w:val="-7"/>
              </w:rPr>
              <w:t xml:space="preserve"> </w:t>
            </w:r>
            <w:r w:rsidRPr="00672FDF">
              <w:t>infrastructure</w:t>
            </w:r>
            <w:r w:rsidRPr="00672FDF">
              <w:rPr>
                <w:spacing w:val="-10"/>
              </w:rPr>
              <w:t xml:space="preserve"> </w:t>
            </w:r>
            <w:r w:rsidRPr="00672FDF">
              <w:t>provider</w:t>
            </w:r>
            <w:r w:rsidRPr="00672FDF">
              <w:rPr>
                <w:spacing w:val="-9"/>
              </w:rPr>
              <w:t xml:space="preserve"> </w:t>
            </w:r>
            <w:r w:rsidRPr="00672FDF">
              <w:t>and</w:t>
            </w:r>
            <w:r w:rsidRPr="00672FDF">
              <w:rPr>
                <w:spacing w:val="-9"/>
              </w:rPr>
              <w:t xml:space="preserve"> </w:t>
            </w:r>
            <w:r w:rsidRPr="00672FDF">
              <w:t>infrastructure seeker setting out the terms and conditions for national</w:t>
            </w:r>
            <w:r w:rsidRPr="00672FDF">
              <w:rPr>
                <w:spacing w:val="-6"/>
              </w:rPr>
              <w:t xml:space="preserve"> </w:t>
            </w:r>
            <w:r w:rsidRPr="00672FDF">
              <w:t>roaming;</w:t>
            </w:r>
          </w:p>
        </w:tc>
      </w:tr>
      <w:tr w:rsidR="000A23D2" w:rsidRPr="00672FDF" w14:paraId="0F9753B6" w14:textId="77777777" w:rsidTr="0077750B">
        <w:trPr>
          <w:trHeight w:val="160"/>
        </w:trPr>
        <w:tc>
          <w:tcPr>
            <w:tcW w:w="1139" w:type="pct"/>
          </w:tcPr>
          <w:p w14:paraId="7361F759" w14:textId="77777777" w:rsidR="000A23D2" w:rsidRPr="00672FDF" w:rsidDel="00430217" w:rsidRDefault="000A23D2" w:rsidP="000A23D2">
            <w:pPr>
              <w:spacing w:after="120"/>
              <w:rPr>
                <w:rFonts w:eastAsia="Calibri" w:cs="Times New Roman"/>
                <w:sz w:val="18"/>
                <w:szCs w:val="18"/>
                <w:lang w:val="en-GB"/>
              </w:rPr>
            </w:pPr>
          </w:p>
        </w:tc>
        <w:tc>
          <w:tcPr>
            <w:tcW w:w="3861" w:type="pct"/>
          </w:tcPr>
          <w:p w14:paraId="105B09E5" w14:textId="07A0CBD4" w:rsidR="000A23D2" w:rsidRPr="00672FDF" w:rsidRDefault="000A23D2" w:rsidP="000A23D2">
            <w:pPr>
              <w:spacing w:after="120" w:line="260" w:lineRule="exact"/>
              <w:ind w:firstLine="302"/>
            </w:pPr>
            <w:r w:rsidRPr="00672FDF">
              <w:t>“</w:t>
            </w:r>
            <w:proofErr w:type="gramStart"/>
            <w:r w:rsidRPr="00672FDF">
              <w:t>network</w:t>
            </w:r>
            <w:proofErr w:type="gramEnd"/>
            <w:r w:rsidRPr="00672FDF">
              <w:t xml:space="preserve"> facility” means any element that forms part of an electronic communications network and includes any wire, cable, antenna, mast or other thing which is or may be used for or in connection with communications;</w:t>
            </w:r>
          </w:p>
        </w:tc>
      </w:tr>
      <w:tr w:rsidR="000A23D2" w:rsidRPr="00672FDF" w14:paraId="6A01AEA6" w14:textId="77777777" w:rsidTr="0077750B">
        <w:trPr>
          <w:trHeight w:val="160"/>
        </w:trPr>
        <w:tc>
          <w:tcPr>
            <w:tcW w:w="1139" w:type="pct"/>
          </w:tcPr>
          <w:p w14:paraId="473D9743" w14:textId="77777777" w:rsidR="000A23D2" w:rsidRPr="00672FDF" w:rsidDel="00430217" w:rsidRDefault="000A23D2" w:rsidP="000A23D2">
            <w:pPr>
              <w:spacing w:after="120"/>
              <w:rPr>
                <w:rFonts w:eastAsia="Calibri" w:cs="Times New Roman"/>
                <w:sz w:val="18"/>
                <w:szCs w:val="18"/>
                <w:lang w:val="en-GB"/>
              </w:rPr>
            </w:pPr>
          </w:p>
        </w:tc>
        <w:tc>
          <w:tcPr>
            <w:tcW w:w="3861" w:type="pct"/>
          </w:tcPr>
          <w:p w14:paraId="20E0C566" w14:textId="510AA7E2" w:rsidR="000A23D2" w:rsidRPr="00672FDF" w:rsidRDefault="000A23D2" w:rsidP="000A23D2">
            <w:pPr>
              <w:spacing w:after="120" w:line="260" w:lineRule="exact"/>
              <w:ind w:firstLine="302"/>
              <w:rPr>
                <w:rFonts w:eastAsia="Calibri" w:cs="Times New Roman"/>
                <w:lang w:val="en-GB"/>
              </w:rPr>
            </w:pPr>
            <w:r w:rsidRPr="00672FDF">
              <w:t xml:space="preserve">“non-replicable infrastructure” </w:t>
            </w:r>
            <w:r w:rsidR="00F10946" w:rsidRPr="00672FDF">
              <w:t>means infrastructure which, by reason of technical, legal, economic, environmental or spatial constraints, cannot reasonably be duplicated at a particular location;</w:t>
            </w:r>
            <w:r w:rsidR="00F10946" w:rsidRPr="00672FDF" w:rsidDel="00F10946">
              <w:t xml:space="preserve"> </w:t>
            </w:r>
          </w:p>
        </w:tc>
      </w:tr>
      <w:tr w:rsidR="000A23D2" w:rsidRPr="00672FDF" w14:paraId="7CD9299C" w14:textId="77777777" w:rsidTr="0077750B">
        <w:trPr>
          <w:trHeight w:val="160"/>
        </w:trPr>
        <w:tc>
          <w:tcPr>
            <w:tcW w:w="1139" w:type="pct"/>
          </w:tcPr>
          <w:p w14:paraId="0FEBCE6A" w14:textId="77777777" w:rsidR="000A23D2" w:rsidRPr="00672FDF" w:rsidDel="00430217" w:rsidRDefault="000A23D2" w:rsidP="000A23D2">
            <w:pPr>
              <w:spacing w:after="120"/>
              <w:rPr>
                <w:rFonts w:eastAsia="Calibri" w:cs="Times New Roman"/>
                <w:sz w:val="18"/>
                <w:szCs w:val="18"/>
                <w:lang w:val="en-GB"/>
              </w:rPr>
            </w:pPr>
          </w:p>
        </w:tc>
        <w:tc>
          <w:tcPr>
            <w:tcW w:w="3861" w:type="pct"/>
          </w:tcPr>
          <w:p w14:paraId="645A7220" w14:textId="356161CA" w:rsidR="000A23D2" w:rsidRPr="00672FDF" w:rsidRDefault="000A23D2" w:rsidP="000A23D2">
            <w:pPr>
              <w:spacing w:after="120" w:line="260" w:lineRule="exact"/>
              <w:ind w:firstLine="302"/>
              <w:rPr>
                <w:rFonts w:eastAsia="Calibri" w:cs="Times New Roman"/>
                <w:lang w:val="en-GB"/>
              </w:rPr>
            </w:pPr>
            <w:r w:rsidRPr="00672FDF">
              <w:t>“</w:t>
            </w:r>
            <w:proofErr w:type="gramStart"/>
            <w:r w:rsidRPr="00672FDF">
              <w:t>passive</w:t>
            </w:r>
            <w:proofErr w:type="gramEnd"/>
            <w:r w:rsidRPr="00672FDF">
              <w:t xml:space="preserve"> infrastructure” means infrastructure that is not involved in the electronic transmission and reception of information that includes—</w:t>
            </w:r>
          </w:p>
        </w:tc>
      </w:tr>
      <w:tr w:rsidR="000A23D2" w:rsidRPr="00672FDF" w14:paraId="7D21E28E" w14:textId="77777777" w:rsidTr="0077750B">
        <w:trPr>
          <w:trHeight w:val="160"/>
        </w:trPr>
        <w:tc>
          <w:tcPr>
            <w:tcW w:w="1139" w:type="pct"/>
          </w:tcPr>
          <w:p w14:paraId="325F8B96" w14:textId="77777777" w:rsidR="000A23D2" w:rsidRPr="00672FDF" w:rsidDel="00430217" w:rsidRDefault="000A23D2" w:rsidP="000A23D2">
            <w:pPr>
              <w:spacing w:after="120"/>
              <w:jc w:val="left"/>
              <w:rPr>
                <w:rFonts w:eastAsia="Calibri" w:cs="Times New Roman"/>
                <w:sz w:val="18"/>
                <w:szCs w:val="18"/>
                <w:lang w:val="en-GB"/>
              </w:rPr>
            </w:pPr>
          </w:p>
        </w:tc>
        <w:tc>
          <w:tcPr>
            <w:tcW w:w="3861" w:type="pct"/>
          </w:tcPr>
          <w:p w14:paraId="167AB942" w14:textId="2D62D11D" w:rsidR="000A23D2" w:rsidRPr="00672FDF" w:rsidRDefault="000A23D2" w:rsidP="000A23D2">
            <w:pPr>
              <w:pStyle w:val="ListParagraph"/>
              <w:numPr>
                <w:ilvl w:val="0"/>
                <w:numId w:val="18"/>
              </w:numPr>
              <w:spacing w:after="120" w:line="260" w:lineRule="exact"/>
              <w:rPr>
                <w:rFonts w:eastAsia="Calibri" w:cs="Times New Roman"/>
                <w:lang w:val="en-GB"/>
              </w:rPr>
            </w:pPr>
            <w:r w:rsidRPr="00672FDF">
              <w:t>site sharing (space, tower, power, shelter, security); and</w:t>
            </w:r>
          </w:p>
        </w:tc>
      </w:tr>
      <w:tr w:rsidR="000A23D2" w:rsidRPr="00672FDF" w14:paraId="52C27DD9" w14:textId="77777777" w:rsidTr="0077750B">
        <w:trPr>
          <w:trHeight w:val="160"/>
        </w:trPr>
        <w:tc>
          <w:tcPr>
            <w:tcW w:w="1139" w:type="pct"/>
          </w:tcPr>
          <w:p w14:paraId="7CD8D113" w14:textId="77777777" w:rsidR="000A23D2" w:rsidRPr="00672FDF" w:rsidDel="00430217" w:rsidRDefault="000A23D2" w:rsidP="000A23D2">
            <w:pPr>
              <w:spacing w:after="120"/>
              <w:rPr>
                <w:rFonts w:eastAsia="Calibri" w:cs="Times New Roman"/>
                <w:sz w:val="18"/>
                <w:szCs w:val="18"/>
                <w:lang w:val="en-GB"/>
              </w:rPr>
            </w:pPr>
          </w:p>
        </w:tc>
        <w:tc>
          <w:tcPr>
            <w:tcW w:w="3861" w:type="pct"/>
            <w:shd w:val="clear" w:color="auto" w:fill="FFFFFF" w:themeFill="background1"/>
          </w:tcPr>
          <w:p w14:paraId="24D9CE0D" w14:textId="26B6D2EC" w:rsidR="000A23D2" w:rsidRPr="00672FDF" w:rsidRDefault="0077750B" w:rsidP="0077750B">
            <w:pPr>
              <w:pStyle w:val="ListParagraph"/>
              <w:numPr>
                <w:ilvl w:val="0"/>
                <w:numId w:val="18"/>
              </w:numPr>
              <w:spacing w:after="120" w:line="260" w:lineRule="exact"/>
              <w:rPr>
                <w:rFonts w:eastAsia="Calibri" w:cs="Times New Roman"/>
                <w:color w:val="000000" w:themeColor="text1"/>
                <w:lang w:val="en-GB"/>
              </w:rPr>
            </w:pPr>
            <w:r w:rsidRPr="00672FDF">
              <w:rPr>
                <w:rFonts w:eastAsia="Calibri" w:cs="Times New Roman"/>
                <w:color w:val="000000" w:themeColor="text1"/>
                <w:lang w:val="en-GB"/>
              </w:rPr>
              <w:t xml:space="preserve">transmission (optic </w:t>
            </w:r>
            <w:proofErr w:type="spellStart"/>
            <w:r w:rsidRPr="00672FDF">
              <w:rPr>
                <w:rFonts w:eastAsia="Calibri" w:cs="Times New Roman"/>
                <w:color w:val="000000" w:themeColor="text1"/>
                <w:lang w:val="en-GB"/>
              </w:rPr>
              <w:t>fiber</w:t>
            </w:r>
            <w:proofErr w:type="spellEnd"/>
            <w:r w:rsidRPr="00672FDF">
              <w:rPr>
                <w:rFonts w:eastAsia="Calibri" w:cs="Times New Roman"/>
                <w:color w:val="000000" w:themeColor="text1"/>
                <w:lang w:val="en-GB"/>
              </w:rPr>
              <w:t xml:space="preserve"> cable, copper cable, trenches, manholes, ducts, poles);</w:t>
            </w:r>
          </w:p>
        </w:tc>
      </w:tr>
      <w:tr w:rsidR="000A23D2" w:rsidRPr="00672FDF" w14:paraId="636C093B" w14:textId="77777777" w:rsidTr="0077750B">
        <w:trPr>
          <w:trHeight w:val="160"/>
        </w:trPr>
        <w:tc>
          <w:tcPr>
            <w:tcW w:w="1139" w:type="pct"/>
          </w:tcPr>
          <w:p w14:paraId="575D9708" w14:textId="77777777" w:rsidR="000A23D2" w:rsidRPr="00672FDF" w:rsidDel="00430217" w:rsidRDefault="000A23D2" w:rsidP="000A23D2">
            <w:pPr>
              <w:spacing w:after="120"/>
              <w:jc w:val="left"/>
              <w:rPr>
                <w:rFonts w:eastAsia="Calibri" w:cs="Times New Roman"/>
                <w:sz w:val="18"/>
                <w:szCs w:val="18"/>
                <w:lang w:val="en-GB"/>
              </w:rPr>
            </w:pPr>
          </w:p>
        </w:tc>
        <w:tc>
          <w:tcPr>
            <w:tcW w:w="3861" w:type="pct"/>
          </w:tcPr>
          <w:p w14:paraId="3C780531" w14:textId="3779BCDD" w:rsidR="000A23D2" w:rsidRPr="00672FDF" w:rsidRDefault="000A23D2" w:rsidP="000A23D2">
            <w:pPr>
              <w:spacing w:after="120" w:line="260" w:lineRule="exact"/>
              <w:ind w:firstLine="302"/>
            </w:pPr>
            <w:r w:rsidRPr="00672FDF">
              <w:t>“</w:t>
            </w:r>
            <w:proofErr w:type="gramStart"/>
            <w:r w:rsidRPr="00672FDF">
              <w:t>public</w:t>
            </w:r>
            <w:proofErr w:type="gramEnd"/>
            <w:r w:rsidRPr="00672FDF">
              <w:t xml:space="preserve"> network licensee” means a licensee </w:t>
            </w:r>
            <w:proofErr w:type="spellStart"/>
            <w:r w:rsidR="00F10946" w:rsidRPr="00672FDF">
              <w:t>authorised</w:t>
            </w:r>
            <w:proofErr w:type="spellEnd"/>
            <w:r w:rsidR="00F10946" w:rsidRPr="00672FDF">
              <w:t xml:space="preserve"> to provide public communications services; </w:t>
            </w:r>
          </w:p>
        </w:tc>
      </w:tr>
      <w:tr w:rsidR="000A23D2" w:rsidRPr="00672FDF" w14:paraId="206F6406" w14:textId="77777777" w:rsidTr="0077750B">
        <w:trPr>
          <w:trHeight w:val="160"/>
        </w:trPr>
        <w:tc>
          <w:tcPr>
            <w:tcW w:w="1139" w:type="pct"/>
          </w:tcPr>
          <w:p w14:paraId="2BE3B629" w14:textId="77777777" w:rsidR="000A23D2" w:rsidRPr="00672FDF" w:rsidDel="00430217" w:rsidRDefault="000A23D2" w:rsidP="000A23D2">
            <w:pPr>
              <w:spacing w:after="120"/>
              <w:jc w:val="left"/>
              <w:rPr>
                <w:rFonts w:eastAsia="Calibri" w:cs="Times New Roman"/>
                <w:sz w:val="18"/>
                <w:szCs w:val="18"/>
                <w:lang w:val="en-GB"/>
              </w:rPr>
            </w:pPr>
          </w:p>
        </w:tc>
        <w:tc>
          <w:tcPr>
            <w:tcW w:w="3861" w:type="pct"/>
          </w:tcPr>
          <w:p w14:paraId="59D0202E" w14:textId="0470E816" w:rsidR="000A23D2" w:rsidRPr="00672FDF" w:rsidRDefault="000A23D2" w:rsidP="000A23D2">
            <w:pPr>
              <w:spacing w:after="120" w:line="260" w:lineRule="exact"/>
              <w:ind w:firstLine="302"/>
              <w:rPr>
                <w:rFonts w:eastAsia="Calibri" w:cs="Times New Roman"/>
                <w:lang w:val="en-GB"/>
              </w:rPr>
            </w:pPr>
            <w:r w:rsidRPr="00672FDF">
              <w:t>“</w:t>
            </w:r>
            <w:proofErr w:type="gramStart"/>
            <w:r w:rsidRPr="00672FDF">
              <w:t>publicly</w:t>
            </w:r>
            <w:proofErr w:type="gramEnd"/>
            <w:r w:rsidRPr="00672FDF">
              <w:t xml:space="preserve"> owned infrastructure” means </w:t>
            </w:r>
            <w:r w:rsidR="00F10946" w:rsidRPr="00672FDF">
              <w:t>infrastructure owned, funded or controlled by the national government, a county government, or a public entity;</w:t>
            </w:r>
            <w:r w:rsidR="00F10946" w:rsidRPr="00672FDF" w:rsidDel="00F10946">
              <w:t xml:space="preserve"> </w:t>
            </w:r>
            <w:r w:rsidR="00F10946" w:rsidRPr="00672FDF">
              <w:t xml:space="preserve"> </w:t>
            </w:r>
          </w:p>
        </w:tc>
      </w:tr>
      <w:tr w:rsidR="000A23D2" w:rsidRPr="00672FDF" w14:paraId="5B5C5520" w14:textId="77777777" w:rsidTr="0077750B">
        <w:trPr>
          <w:trHeight w:val="160"/>
        </w:trPr>
        <w:tc>
          <w:tcPr>
            <w:tcW w:w="1139" w:type="pct"/>
          </w:tcPr>
          <w:p w14:paraId="44AB21FB" w14:textId="77777777" w:rsidR="000A23D2" w:rsidRPr="00672FDF" w:rsidDel="00430217" w:rsidRDefault="000A23D2" w:rsidP="000A23D2">
            <w:pPr>
              <w:spacing w:after="120"/>
              <w:rPr>
                <w:rFonts w:eastAsia="Calibri" w:cs="Times New Roman"/>
                <w:sz w:val="18"/>
                <w:szCs w:val="18"/>
                <w:lang w:val="en-GB"/>
              </w:rPr>
            </w:pPr>
          </w:p>
        </w:tc>
        <w:tc>
          <w:tcPr>
            <w:tcW w:w="3861" w:type="pct"/>
          </w:tcPr>
          <w:p w14:paraId="744377EB" w14:textId="7A992E98" w:rsidR="000A23D2" w:rsidRPr="00672FDF" w:rsidRDefault="000A23D2" w:rsidP="000A23D2">
            <w:pPr>
              <w:spacing w:after="120" w:line="260" w:lineRule="exact"/>
              <w:ind w:firstLine="302"/>
              <w:rPr>
                <w:rFonts w:eastAsia="Calibri" w:cs="Times New Roman"/>
                <w:lang w:val="en-GB"/>
              </w:rPr>
            </w:pPr>
            <w:r w:rsidRPr="00672FDF">
              <w:t>“</w:t>
            </w:r>
            <w:proofErr w:type="gramStart"/>
            <w:r w:rsidRPr="00672FDF">
              <w:t>reference</w:t>
            </w:r>
            <w:proofErr w:type="gramEnd"/>
            <w:r w:rsidRPr="00672FDF">
              <w:rPr>
                <w:spacing w:val="-13"/>
              </w:rPr>
              <w:t xml:space="preserve"> </w:t>
            </w:r>
            <w:r w:rsidR="005A4985" w:rsidRPr="00672FDF">
              <w:rPr>
                <w:spacing w:val="-13"/>
              </w:rPr>
              <w:t>infrastructure sharing</w:t>
            </w:r>
            <w:r w:rsidR="005A4985" w:rsidRPr="00672FDF" w:rsidDel="005A4985">
              <w:rPr>
                <w:spacing w:val="-13"/>
              </w:rPr>
              <w:t xml:space="preserve"> </w:t>
            </w:r>
            <w:r w:rsidRPr="00672FDF">
              <w:t>offer”</w:t>
            </w:r>
            <w:r w:rsidRPr="00672FDF">
              <w:rPr>
                <w:spacing w:val="-14"/>
              </w:rPr>
              <w:t xml:space="preserve"> </w:t>
            </w:r>
            <w:r w:rsidRPr="00672FDF">
              <w:t>means</w:t>
            </w:r>
            <w:r w:rsidRPr="00672FDF">
              <w:rPr>
                <w:spacing w:val="-14"/>
              </w:rPr>
              <w:t xml:space="preserve"> </w:t>
            </w:r>
            <w:r w:rsidRPr="00672FDF">
              <w:t>a</w:t>
            </w:r>
            <w:r w:rsidRPr="00672FDF">
              <w:rPr>
                <w:spacing w:val="-14"/>
              </w:rPr>
              <w:t xml:space="preserve"> </w:t>
            </w:r>
            <w:r w:rsidRPr="00672FDF">
              <w:t>document</w:t>
            </w:r>
            <w:r w:rsidRPr="00672FDF">
              <w:rPr>
                <w:spacing w:val="-11"/>
              </w:rPr>
              <w:t xml:space="preserve"> </w:t>
            </w:r>
            <w:r w:rsidRPr="00672FDF">
              <w:t>setting</w:t>
            </w:r>
            <w:r w:rsidRPr="00672FDF">
              <w:rPr>
                <w:spacing w:val="-16"/>
              </w:rPr>
              <w:t xml:space="preserve"> </w:t>
            </w:r>
            <w:r w:rsidRPr="00672FDF">
              <w:t>out</w:t>
            </w:r>
            <w:r w:rsidRPr="00672FDF">
              <w:rPr>
                <w:spacing w:val="-13"/>
              </w:rPr>
              <w:t xml:space="preserve"> </w:t>
            </w:r>
            <w:r w:rsidRPr="00672FDF">
              <w:t>the</w:t>
            </w:r>
            <w:r w:rsidRPr="00672FDF">
              <w:rPr>
                <w:spacing w:val="-14"/>
              </w:rPr>
              <w:t xml:space="preserve"> </w:t>
            </w:r>
            <w:r w:rsidRPr="00672FDF">
              <w:t xml:space="preserve">terms and conditions </w:t>
            </w:r>
            <w:r w:rsidR="005A4985" w:rsidRPr="00672FDF">
              <w:t xml:space="preserve">upon which an infrastructure provider offers infrastructure sharing to other licensees on a non-discriminatory basis; </w:t>
            </w:r>
          </w:p>
        </w:tc>
      </w:tr>
      <w:tr w:rsidR="000A23D2" w:rsidRPr="00672FDF" w14:paraId="540A43FC" w14:textId="77777777" w:rsidTr="0077750B">
        <w:trPr>
          <w:trHeight w:val="160"/>
        </w:trPr>
        <w:tc>
          <w:tcPr>
            <w:tcW w:w="1139" w:type="pct"/>
          </w:tcPr>
          <w:p w14:paraId="6C419D12" w14:textId="77777777" w:rsidR="000A23D2" w:rsidRPr="00672FDF" w:rsidDel="00430217" w:rsidRDefault="000A23D2" w:rsidP="000A23D2">
            <w:pPr>
              <w:spacing w:after="120"/>
              <w:rPr>
                <w:rFonts w:eastAsia="Calibri" w:cs="Times New Roman"/>
                <w:sz w:val="18"/>
                <w:szCs w:val="18"/>
                <w:lang w:val="en-GB"/>
              </w:rPr>
            </w:pPr>
          </w:p>
        </w:tc>
        <w:tc>
          <w:tcPr>
            <w:tcW w:w="3861" w:type="pct"/>
          </w:tcPr>
          <w:p w14:paraId="2C33A33E" w14:textId="684C8BDC" w:rsidR="000A23D2" w:rsidRPr="00672FDF" w:rsidRDefault="000A23D2" w:rsidP="000A23D2">
            <w:pPr>
              <w:spacing w:after="120" w:line="260" w:lineRule="exact"/>
              <w:ind w:firstLine="302"/>
              <w:rPr>
                <w:rFonts w:eastAsia="Calibri" w:cs="Times New Roman"/>
                <w:lang w:val="en-GB"/>
              </w:rPr>
            </w:pPr>
            <w:r w:rsidRPr="00672FDF">
              <w:t>“</w:t>
            </w:r>
            <w:proofErr w:type="gramStart"/>
            <w:r w:rsidRPr="00672FDF">
              <w:t>service</w:t>
            </w:r>
            <w:proofErr w:type="gramEnd"/>
            <w:r w:rsidRPr="00672FDF">
              <w:t xml:space="preserve"> provider” means any licensee </w:t>
            </w:r>
            <w:r w:rsidR="005A4985" w:rsidRPr="00672FDF">
              <w:t>providing services under the Act to subscribers or other licensees.</w:t>
            </w:r>
            <w:r w:rsidR="005A4985" w:rsidRPr="00672FDF" w:rsidDel="005A4985">
              <w:t xml:space="preserve"> </w:t>
            </w:r>
          </w:p>
        </w:tc>
      </w:tr>
      <w:tr w:rsidR="000A23D2" w:rsidRPr="00672FDF" w14:paraId="3B3A935E" w14:textId="77777777" w:rsidTr="0077750B">
        <w:trPr>
          <w:trHeight w:val="160"/>
        </w:trPr>
        <w:tc>
          <w:tcPr>
            <w:tcW w:w="1139" w:type="pct"/>
          </w:tcPr>
          <w:p w14:paraId="03814E16" w14:textId="77777777" w:rsidR="000A23D2" w:rsidRPr="00672FDF" w:rsidDel="00430217" w:rsidRDefault="000A23D2" w:rsidP="000A23D2">
            <w:pPr>
              <w:spacing w:after="120"/>
              <w:rPr>
                <w:rFonts w:eastAsia="Calibri" w:cs="Times New Roman"/>
                <w:sz w:val="18"/>
                <w:szCs w:val="18"/>
                <w:lang w:val="en-GB"/>
              </w:rPr>
            </w:pPr>
          </w:p>
        </w:tc>
        <w:tc>
          <w:tcPr>
            <w:tcW w:w="3861" w:type="pct"/>
          </w:tcPr>
          <w:p w14:paraId="129D650E" w14:textId="77777777" w:rsidR="000A23D2" w:rsidRPr="00672FDF" w:rsidRDefault="000A23D2" w:rsidP="000A23D2">
            <w:pPr>
              <w:spacing w:after="120" w:line="260" w:lineRule="exact"/>
              <w:ind w:firstLine="302"/>
              <w:rPr>
                <w:rFonts w:eastAsia="Calibri" w:cs="Times New Roman"/>
                <w:lang w:val="en-GB"/>
              </w:rPr>
            </w:pPr>
          </w:p>
        </w:tc>
      </w:tr>
      <w:tr w:rsidR="000A23D2" w:rsidRPr="00672FDF" w14:paraId="6E4FFF6F" w14:textId="77777777" w:rsidTr="0077750B">
        <w:trPr>
          <w:trHeight w:val="160"/>
        </w:trPr>
        <w:tc>
          <w:tcPr>
            <w:tcW w:w="1139" w:type="pct"/>
          </w:tcPr>
          <w:p w14:paraId="1E4E647E" w14:textId="58AA2729" w:rsidR="000A23D2" w:rsidRPr="00672FDF" w:rsidDel="00430217" w:rsidRDefault="0077750B" w:rsidP="000A23D2">
            <w:pPr>
              <w:spacing w:after="120"/>
              <w:jc w:val="left"/>
              <w:rPr>
                <w:rFonts w:eastAsia="Calibri" w:cs="Times New Roman"/>
                <w:sz w:val="18"/>
                <w:szCs w:val="18"/>
                <w:lang w:val="en-GB"/>
              </w:rPr>
            </w:pPr>
            <w:r w:rsidRPr="00672FDF">
              <w:rPr>
                <w:rFonts w:eastAsia="Calibri" w:cs="Times New Roman"/>
                <w:sz w:val="18"/>
                <w:szCs w:val="18"/>
                <w:lang w:val="en-GB" w:bidi="en-US"/>
              </w:rPr>
              <w:t>Object of the Regulations</w:t>
            </w:r>
            <w:r w:rsidR="005F2E18" w:rsidRPr="00672FDF">
              <w:rPr>
                <w:rFonts w:eastAsia="Calibri" w:cs="Times New Roman"/>
                <w:sz w:val="18"/>
                <w:szCs w:val="18"/>
                <w:lang w:val="en-GB" w:bidi="en-US"/>
              </w:rPr>
              <w:t>.</w:t>
            </w:r>
          </w:p>
        </w:tc>
        <w:tc>
          <w:tcPr>
            <w:tcW w:w="3861" w:type="pct"/>
          </w:tcPr>
          <w:p w14:paraId="4071F1A4" w14:textId="58FC8A8B" w:rsidR="000A23D2" w:rsidRPr="00672FDF" w:rsidRDefault="00CD54A3" w:rsidP="000A23D2">
            <w:pPr>
              <w:numPr>
                <w:ilvl w:val="0"/>
                <w:numId w:val="1"/>
              </w:numPr>
              <w:spacing w:after="120" w:line="260" w:lineRule="exact"/>
              <w:ind w:left="40" w:firstLine="361"/>
              <w:rPr>
                <w:rFonts w:eastAsia="Calibri" w:cs="Times New Roman"/>
                <w:lang w:val="en-GB"/>
              </w:rPr>
            </w:pPr>
            <w:r w:rsidRPr="00672FDF">
              <w:rPr>
                <w:rFonts w:eastAsia="Calibri" w:cs="Times New Roman"/>
              </w:rPr>
              <w:t>The object of these Regulations is to—</w:t>
            </w:r>
          </w:p>
        </w:tc>
      </w:tr>
      <w:tr w:rsidR="00CD54A3" w:rsidRPr="00672FDF" w14:paraId="64694352" w14:textId="77777777" w:rsidTr="0077750B">
        <w:trPr>
          <w:trHeight w:val="160"/>
        </w:trPr>
        <w:tc>
          <w:tcPr>
            <w:tcW w:w="1139" w:type="pct"/>
          </w:tcPr>
          <w:p w14:paraId="312AADD9" w14:textId="77777777" w:rsidR="00CD54A3" w:rsidRPr="00672FDF" w:rsidDel="00430217" w:rsidRDefault="00CD54A3" w:rsidP="00CD54A3">
            <w:pPr>
              <w:spacing w:after="120"/>
              <w:rPr>
                <w:rFonts w:eastAsia="Calibri" w:cs="Times New Roman"/>
                <w:sz w:val="18"/>
                <w:szCs w:val="18"/>
                <w:lang w:val="en-GB"/>
              </w:rPr>
            </w:pPr>
          </w:p>
        </w:tc>
        <w:tc>
          <w:tcPr>
            <w:tcW w:w="3861" w:type="pct"/>
          </w:tcPr>
          <w:p w14:paraId="4D5C2E4E" w14:textId="65843AE1" w:rsidR="00CD54A3" w:rsidRPr="00672FDF" w:rsidRDefault="005A4985" w:rsidP="00CD54A3">
            <w:pPr>
              <w:pStyle w:val="ListParagraph"/>
              <w:numPr>
                <w:ilvl w:val="0"/>
                <w:numId w:val="19"/>
              </w:numPr>
              <w:spacing w:after="120" w:line="260" w:lineRule="exact"/>
              <w:rPr>
                <w:rFonts w:eastAsia="Calibri" w:cs="Times New Roman"/>
                <w:lang w:val="en-GB"/>
              </w:rPr>
            </w:pPr>
            <w:r w:rsidRPr="00672FDF">
              <w:t>establish a framework for infrastructure sharing in the communications sector;</w:t>
            </w:r>
            <w:r w:rsidRPr="00672FDF" w:rsidDel="005A4985">
              <w:t xml:space="preserve"> </w:t>
            </w:r>
          </w:p>
        </w:tc>
      </w:tr>
      <w:tr w:rsidR="00CD54A3" w:rsidRPr="00672FDF" w14:paraId="61F775A1" w14:textId="77777777" w:rsidTr="0077750B">
        <w:trPr>
          <w:trHeight w:val="160"/>
        </w:trPr>
        <w:tc>
          <w:tcPr>
            <w:tcW w:w="1139" w:type="pct"/>
          </w:tcPr>
          <w:p w14:paraId="4F558CB8" w14:textId="77777777" w:rsidR="00CD54A3" w:rsidRPr="00672FDF" w:rsidDel="00430217" w:rsidRDefault="00CD54A3" w:rsidP="00CD54A3">
            <w:pPr>
              <w:spacing w:after="120"/>
              <w:rPr>
                <w:rFonts w:eastAsia="Calibri" w:cs="Times New Roman"/>
                <w:sz w:val="18"/>
                <w:szCs w:val="18"/>
                <w:lang w:val="en-GB"/>
              </w:rPr>
            </w:pPr>
          </w:p>
        </w:tc>
        <w:tc>
          <w:tcPr>
            <w:tcW w:w="3861" w:type="pct"/>
          </w:tcPr>
          <w:p w14:paraId="200459D8" w14:textId="3D45EDF8" w:rsidR="00CD54A3" w:rsidRPr="00672FDF" w:rsidRDefault="00CD54A3" w:rsidP="00CD54A3">
            <w:pPr>
              <w:pStyle w:val="ListParagraph"/>
              <w:numPr>
                <w:ilvl w:val="0"/>
                <w:numId w:val="19"/>
              </w:numPr>
              <w:spacing w:after="120" w:line="260" w:lineRule="exact"/>
              <w:rPr>
                <w:rFonts w:eastAsia="Calibri" w:cs="Times New Roman"/>
                <w:lang w:val="en-GB"/>
              </w:rPr>
            </w:pPr>
            <w:r w:rsidRPr="00672FDF">
              <w:t>eliminate</w:t>
            </w:r>
            <w:r w:rsidRPr="00672FDF">
              <w:tab/>
              <w:t>unnecessary</w:t>
            </w:r>
            <w:r w:rsidRPr="00672FDF">
              <w:tab/>
              <w:t>duplication</w:t>
            </w:r>
            <w:r w:rsidR="005B4571">
              <w:t xml:space="preserve"> of </w:t>
            </w:r>
            <w:r w:rsidRPr="00672FDF">
              <w:t>infrastructure;</w:t>
            </w:r>
          </w:p>
        </w:tc>
      </w:tr>
      <w:tr w:rsidR="00CD54A3" w:rsidRPr="00672FDF" w14:paraId="3F44694B" w14:textId="77777777" w:rsidTr="0077750B">
        <w:trPr>
          <w:trHeight w:val="160"/>
        </w:trPr>
        <w:tc>
          <w:tcPr>
            <w:tcW w:w="1139" w:type="pct"/>
          </w:tcPr>
          <w:p w14:paraId="4A8B4EC1" w14:textId="77777777" w:rsidR="00CD54A3" w:rsidRPr="00672FDF" w:rsidDel="00430217" w:rsidRDefault="00CD54A3" w:rsidP="00CD54A3">
            <w:pPr>
              <w:spacing w:after="120"/>
              <w:rPr>
                <w:rFonts w:eastAsia="Calibri" w:cs="Times New Roman"/>
                <w:sz w:val="18"/>
                <w:szCs w:val="18"/>
                <w:lang w:val="en-GB"/>
              </w:rPr>
            </w:pPr>
          </w:p>
        </w:tc>
        <w:tc>
          <w:tcPr>
            <w:tcW w:w="3861" w:type="pct"/>
          </w:tcPr>
          <w:p w14:paraId="5D592099" w14:textId="3EF29F5D" w:rsidR="00CD54A3" w:rsidRPr="00672FDF" w:rsidRDefault="005A4985" w:rsidP="00CD54A3">
            <w:pPr>
              <w:pStyle w:val="ListParagraph"/>
              <w:numPr>
                <w:ilvl w:val="0"/>
                <w:numId w:val="19"/>
              </w:numPr>
              <w:spacing w:after="120" w:line="260" w:lineRule="exact"/>
              <w:rPr>
                <w:rFonts w:eastAsia="Calibri" w:cs="Times New Roman"/>
                <w:lang w:val="en-GB"/>
              </w:rPr>
            </w:pPr>
            <w:r w:rsidRPr="00672FDF">
              <w:t>promote the efficient use of existing and future infrastructure;</w:t>
            </w:r>
            <w:r w:rsidRPr="00672FDF" w:rsidDel="005A4985">
              <w:t xml:space="preserve"> </w:t>
            </w:r>
          </w:p>
        </w:tc>
      </w:tr>
      <w:tr w:rsidR="00CD54A3" w:rsidRPr="00672FDF" w14:paraId="51D7D38D" w14:textId="77777777" w:rsidTr="0077750B">
        <w:trPr>
          <w:trHeight w:val="160"/>
        </w:trPr>
        <w:tc>
          <w:tcPr>
            <w:tcW w:w="1139" w:type="pct"/>
          </w:tcPr>
          <w:p w14:paraId="6E8C7482" w14:textId="77777777" w:rsidR="00CD54A3" w:rsidRPr="00672FDF" w:rsidDel="00430217" w:rsidRDefault="00CD54A3" w:rsidP="00CD54A3">
            <w:pPr>
              <w:spacing w:after="120"/>
              <w:rPr>
                <w:rFonts w:eastAsia="Calibri" w:cs="Times New Roman"/>
                <w:sz w:val="18"/>
                <w:szCs w:val="18"/>
                <w:lang w:val="en-GB"/>
              </w:rPr>
            </w:pPr>
          </w:p>
        </w:tc>
        <w:tc>
          <w:tcPr>
            <w:tcW w:w="3861" w:type="pct"/>
          </w:tcPr>
          <w:p w14:paraId="1D5E9DC8" w14:textId="32384599" w:rsidR="00CD54A3" w:rsidRPr="00672FDF" w:rsidRDefault="00CD54A3" w:rsidP="00CD54A3">
            <w:pPr>
              <w:pStyle w:val="ListParagraph"/>
              <w:numPr>
                <w:ilvl w:val="0"/>
                <w:numId w:val="19"/>
              </w:numPr>
              <w:spacing w:after="120" w:line="260" w:lineRule="exact"/>
              <w:rPr>
                <w:rFonts w:eastAsia="Calibri" w:cs="Times New Roman"/>
                <w:lang w:val="en-GB"/>
              </w:rPr>
            </w:pPr>
            <w:r w:rsidRPr="00672FDF">
              <w:t xml:space="preserve">mitigate the </w:t>
            </w:r>
            <w:r w:rsidR="00C52A08" w:rsidRPr="00672FDF">
              <w:t>adverse</w:t>
            </w:r>
            <w:r w:rsidR="00C52A08" w:rsidRPr="00672FDF" w:rsidDel="005A4985">
              <w:t xml:space="preserve"> </w:t>
            </w:r>
            <w:r w:rsidR="00C52A08" w:rsidRPr="00672FDF">
              <w:t>impacts</w:t>
            </w:r>
            <w:r w:rsidRPr="00672FDF">
              <w:t xml:space="preserve"> </w:t>
            </w:r>
            <w:r w:rsidR="005B4571">
              <w:t xml:space="preserve">of infrastructure proliferation </w:t>
            </w:r>
            <w:r w:rsidRPr="00672FDF">
              <w:t>on public health, safety and environment;</w:t>
            </w:r>
          </w:p>
        </w:tc>
      </w:tr>
      <w:tr w:rsidR="00CD54A3" w:rsidRPr="00672FDF" w14:paraId="1A206DAE" w14:textId="77777777" w:rsidTr="0077750B">
        <w:trPr>
          <w:trHeight w:val="160"/>
        </w:trPr>
        <w:tc>
          <w:tcPr>
            <w:tcW w:w="1139" w:type="pct"/>
          </w:tcPr>
          <w:p w14:paraId="2C4E2213" w14:textId="77777777" w:rsidR="00CD54A3" w:rsidRPr="00672FDF" w:rsidDel="00430217" w:rsidRDefault="00CD54A3" w:rsidP="00CD54A3">
            <w:pPr>
              <w:spacing w:after="120"/>
              <w:rPr>
                <w:rFonts w:eastAsia="Calibri" w:cs="Times New Roman"/>
                <w:sz w:val="18"/>
                <w:szCs w:val="18"/>
                <w:lang w:val="en-GB"/>
              </w:rPr>
            </w:pPr>
          </w:p>
        </w:tc>
        <w:tc>
          <w:tcPr>
            <w:tcW w:w="3861" w:type="pct"/>
          </w:tcPr>
          <w:p w14:paraId="4C7E08B2" w14:textId="5CB391D7" w:rsidR="00CD54A3" w:rsidRPr="00672FDF" w:rsidRDefault="00CD54A3" w:rsidP="00CD54A3">
            <w:pPr>
              <w:pStyle w:val="ListParagraph"/>
              <w:numPr>
                <w:ilvl w:val="0"/>
                <w:numId w:val="19"/>
              </w:numPr>
              <w:spacing w:after="120" w:line="260" w:lineRule="exact"/>
              <w:rPr>
                <w:rFonts w:eastAsia="Calibri" w:cs="Times New Roman"/>
                <w:lang w:val="en-GB"/>
              </w:rPr>
            </w:pPr>
            <w:r w:rsidRPr="00672FDF">
              <w:t>promote competition in the provision of Communications networks and services;</w:t>
            </w:r>
          </w:p>
        </w:tc>
      </w:tr>
      <w:tr w:rsidR="00CD54A3" w:rsidRPr="00672FDF" w14:paraId="6E725B3F" w14:textId="77777777" w:rsidTr="0077750B">
        <w:trPr>
          <w:trHeight w:val="160"/>
        </w:trPr>
        <w:tc>
          <w:tcPr>
            <w:tcW w:w="1139" w:type="pct"/>
          </w:tcPr>
          <w:p w14:paraId="3725D7C6" w14:textId="77777777" w:rsidR="00CD54A3" w:rsidRPr="00672FDF" w:rsidDel="00430217" w:rsidRDefault="00CD54A3" w:rsidP="00CD54A3">
            <w:pPr>
              <w:spacing w:after="120"/>
              <w:rPr>
                <w:rFonts w:eastAsia="Calibri" w:cs="Times New Roman"/>
                <w:sz w:val="18"/>
                <w:szCs w:val="18"/>
                <w:lang w:val="en-GB"/>
              </w:rPr>
            </w:pPr>
          </w:p>
        </w:tc>
        <w:tc>
          <w:tcPr>
            <w:tcW w:w="3861" w:type="pct"/>
          </w:tcPr>
          <w:p w14:paraId="41D39E72" w14:textId="5C1B174F" w:rsidR="00CD54A3" w:rsidRPr="00672FDF" w:rsidRDefault="00CD54A3" w:rsidP="00CD54A3">
            <w:pPr>
              <w:pStyle w:val="ListParagraph"/>
              <w:numPr>
                <w:ilvl w:val="0"/>
                <w:numId w:val="19"/>
              </w:numPr>
              <w:spacing w:after="120" w:line="260" w:lineRule="exact"/>
              <w:rPr>
                <w:rFonts w:eastAsia="Calibri" w:cs="Times New Roman"/>
                <w:lang w:val="en-GB"/>
              </w:rPr>
            </w:pPr>
            <w:r w:rsidRPr="00672FDF">
              <w:t xml:space="preserve">promote orderly and effective planning in Communications </w:t>
            </w:r>
            <w:r w:rsidR="005A4985" w:rsidRPr="00672FDF">
              <w:t xml:space="preserve">infrastructure and </w:t>
            </w:r>
            <w:r w:rsidRPr="00672FDF">
              <w:t>service</w:t>
            </w:r>
            <w:r w:rsidR="005A4985" w:rsidRPr="00672FDF">
              <w:t>s</w:t>
            </w:r>
            <w:r w:rsidRPr="00672FDF">
              <w:t xml:space="preserve"> in the country; and</w:t>
            </w:r>
          </w:p>
        </w:tc>
      </w:tr>
      <w:tr w:rsidR="00CD54A3" w:rsidRPr="00672FDF" w14:paraId="5972C9A0" w14:textId="77777777" w:rsidTr="0077750B">
        <w:trPr>
          <w:trHeight w:val="160"/>
        </w:trPr>
        <w:tc>
          <w:tcPr>
            <w:tcW w:w="1139" w:type="pct"/>
          </w:tcPr>
          <w:p w14:paraId="579278B6" w14:textId="77777777" w:rsidR="00CD54A3" w:rsidRPr="00672FDF" w:rsidDel="00430217" w:rsidRDefault="00CD54A3" w:rsidP="00CD54A3">
            <w:pPr>
              <w:spacing w:after="120"/>
              <w:jc w:val="left"/>
              <w:rPr>
                <w:rFonts w:eastAsia="Calibri" w:cs="Times New Roman"/>
                <w:sz w:val="18"/>
                <w:szCs w:val="18"/>
                <w:lang w:val="en-GB"/>
              </w:rPr>
            </w:pPr>
          </w:p>
        </w:tc>
        <w:tc>
          <w:tcPr>
            <w:tcW w:w="3861" w:type="pct"/>
          </w:tcPr>
          <w:p w14:paraId="292DB483" w14:textId="0BBD8DF7" w:rsidR="00CD54A3" w:rsidRPr="00672FDF" w:rsidRDefault="00CD54A3" w:rsidP="00CD54A3">
            <w:pPr>
              <w:pStyle w:val="ListParagraph"/>
              <w:numPr>
                <w:ilvl w:val="0"/>
                <w:numId w:val="19"/>
              </w:numPr>
              <w:spacing w:after="120" w:line="260" w:lineRule="exact"/>
              <w:rPr>
                <w:rFonts w:eastAsia="Calibri" w:cs="Times New Roman"/>
                <w:lang w:val="en-GB"/>
              </w:rPr>
            </w:pPr>
            <w:r w:rsidRPr="00672FDF">
              <w:t>promote investment and innovation in the provision of Communications services.</w:t>
            </w:r>
          </w:p>
        </w:tc>
      </w:tr>
      <w:tr w:rsidR="00CD54A3" w:rsidRPr="00672FDF" w14:paraId="1123CD0B" w14:textId="77777777" w:rsidTr="0077750B">
        <w:trPr>
          <w:trHeight w:val="160"/>
        </w:trPr>
        <w:tc>
          <w:tcPr>
            <w:tcW w:w="1139" w:type="pct"/>
          </w:tcPr>
          <w:p w14:paraId="4AED2920" w14:textId="77777777" w:rsidR="00CD54A3" w:rsidRPr="00672FDF" w:rsidDel="00430217" w:rsidRDefault="00CD54A3" w:rsidP="00CD54A3">
            <w:pPr>
              <w:spacing w:after="120"/>
              <w:jc w:val="left"/>
              <w:rPr>
                <w:rFonts w:eastAsia="Calibri" w:cs="Times New Roman"/>
                <w:sz w:val="18"/>
                <w:szCs w:val="18"/>
                <w:lang w:val="en-GB"/>
              </w:rPr>
            </w:pPr>
          </w:p>
        </w:tc>
        <w:tc>
          <w:tcPr>
            <w:tcW w:w="3861" w:type="pct"/>
          </w:tcPr>
          <w:p w14:paraId="78DDD056" w14:textId="77777777" w:rsidR="00CD54A3" w:rsidRDefault="00CD54A3" w:rsidP="00CD54A3">
            <w:pPr>
              <w:spacing w:after="120" w:line="260" w:lineRule="exact"/>
              <w:ind w:firstLine="302"/>
              <w:rPr>
                <w:rFonts w:eastAsia="Calibri" w:cs="Times New Roman"/>
                <w:lang w:val="en-GB"/>
              </w:rPr>
            </w:pPr>
          </w:p>
          <w:p w14:paraId="25A1BAB6" w14:textId="77777777" w:rsidR="007A3D9D" w:rsidRDefault="007A3D9D" w:rsidP="00CD54A3">
            <w:pPr>
              <w:spacing w:after="120" w:line="260" w:lineRule="exact"/>
              <w:ind w:firstLine="302"/>
              <w:rPr>
                <w:rFonts w:eastAsia="Calibri" w:cs="Times New Roman"/>
                <w:lang w:val="en-GB"/>
              </w:rPr>
            </w:pPr>
          </w:p>
          <w:p w14:paraId="074F8812" w14:textId="3092CEC7" w:rsidR="007A3D9D" w:rsidRPr="00672FDF" w:rsidRDefault="007A3D9D" w:rsidP="00CD54A3">
            <w:pPr>
              <w:spacing w:after="120" w:line="260" w:lineRule="exact"/>
              <w:ind w:firstLine="302"/>
              <w:rPr>
                <w:rFonts w:eastAsia="Calibri" w:cs="Times New Roman"/>
                <w:lang w:val="en-GB"/>
              </w:rPr>
            </w:pPr>
          </w:p>
        </w:tc>
      </w:tr>
      <w:tr w:rsidR="0077750B" w:rsidRPr="00672FDF" w14:paraId="133B8704" w14:textId="77777777" w:rsidTr="0077750B">
        <w:trPr>
          <w:trHeight w:val="160"/>
        </w:trPr>
        <w:tc>
          <w:tcPr>
            <w:tcW w:w="1139" w:type="pct"/>
          </w:tcPr>
          <w:p w14:paraId="2960A6B4" w14:textId="5BFA647E" w:rsidR="0077750B" w:rsidRPr="00672FDF" w:rsidDel="00430217" w:rsidRDefault="0077750B" w:rsidP="00CD54A3">
            <w:pPr>
              <w:spacing w:after="120"/>
              <w:rPr>
                <w:rFonts w:eastAsia="Calibri" w:cs="Times New Roman"/>
                <w:sz w:val="18"/>
                <w:szCs w:val="18"/>
                <w:lang w:val="en-GB"/>
              </w:rPr>
            </w:pPr>
          </w:p>
        </w:tc>
        <w:tc>
          <w:tcPr>
            <w:tcW w:w="3861" w:type="pct"/>
          </w:tcPr>
          <w:p w14:paraId="7BE820B4" w14:textId="0695B4D0" w:rsidR="0077750B" w:rsidRPr="00672FDF" w:rsidRDefault="0077750B" w:rsidP="007A3D9D">
            <w:pPr>
              <w:spacing w:after="120" w:line="260" w:lineRule="exact"/>
              <w:ind w:firstLine="302"/>
              <w:jc w:val="center"/>
              <w:rPr>
                <w:rFonts w:eastAsia="Calibri" w:cs="Times New Roman"/>
                <w:lang w:val="en-GB"/>
              </w:rPr>
            </w:pPr>
            <w:r w:rsidRPr="00672FDF">
              <w:rPr>
                <w:rFonts w:eastAsia="Calibri" w:cs="Times New Roman"/>
                <w:b/>
                <w:lang w:val="en-GB" w:bidi="en-US"/>
              </w:rPr>
              <w:t>PART II— REQUIREMENTS FOR INFRASTRUCTURE SHARING</w:t>
            </w:r>
          </w:p>
        </w:tc>
      </w:tr>
      <w:tr w:rsidR="0077750B" w:rsidRPr="00672FDF" w14:paraId="059D055B" w14:textId="77777777" w:rsidTr="0077750B">
        <w:trPr>
          <w:trHeight w:val="160"/>
        </w:trPr>
        <w:tc>
          <w:tcPr>
            <w:tcW w:w="1139" w:type="pct"/>
          </w:tcPr>
          <w:p w14:paraId="7E4486DD" w14:textId="77777777" w:rsidR="0077750B" w:rsidRPr="00672FDF" w:rsidDel="00430217" w:rsidRDefault="0077750B" w:rsidP="00CD54A3">
            <w:pPr>
              <w:spacing w:after="120"/>
              <w:rPr>
                <w:rFonts w:eastAsia="Calibri" w:cs="Times New Roman"/>
                <w:sz w:val="18"/>
                <w:szCs w:val="18"/>
                <w:lang w:val="en-GB"/>
              </w:rPr>
            </w:pPr>
          </w:p>
        </w:tc>
        <w:tc>
          <w:tcPr>
            <w:tcW w:w="3861" w:type="pct"/>
          </w:tcPr>
          <w:p w14:paraId="25F6BC28" w14:textId="77777777" w:rsidR="0077750B" w:rsidRPr="00672FDF" w:rsidRDefault="0077750B" w:rsidP="00CD54A3">
            <w:pPr>
              <w:spacing w:after="120" w:line="260" w:lineRule="exact"/>
              <w:ind w:firstLine="302"/>
              <w:rPr>
                <w:rFonts w:eastAsia="Calibri" w:cs="Times New Roman"/>
                <w:lang w:val="en-GB"/>
              </w:rPr>
            </w:pPr>
          </w:p>
        </w:tc>
      </w:tr>
      <w:tr w:rsidR="00CD54A3" w:rsidRPr="00672FDF" w14:paraId="50A7A9F9" w14:textId="77777777" w:rsidTr="0077750B">
        <w:trPr>
          <w:trHeight w:val="160"/>
        </w:trPr>
        <w:tc>
          <w:tcPr>
            <w:tcW w:w="1139" w:type="pct"/>
          </w:tcPr>
          <w:p w14:paraId="67C1645E" w14:textId="059F219A" w:rsidR="00CD54A3" w:rsidRPr="00672FDF" w:rsidDel="00430217" w:rsidRDefault="0077750B" w:rsidP="00CD54A3">
            <w:pPr>
              <w:spacing w:after="120"/>
              <w:jc w:val="left"/>
              <w:rPr>
                <w:rFonts w:eastAsia="Calibri" w:cs="Times New Roman"/>
                <w:sz w:val="18"/>
                <w:szCs w:val="18"/>
                <w:lang w:val="en-GB"/>
              </w:rPr>
            </w:pPr>
            <w:r w:rsidRPr="00672FDF">
              <w:rPr>
                <w:rFonts w:eastAsia="Calibri" w:cs="Times New Roman"/>
                <w:sz w:val="18"/>
                <w:szCs w:val="18"/>
                <w:lang w:val="en-GB" w:bidi="en-US"/>
              </w:rPr>
              <w:t>Criteria</w:t>
            </w:r>
            <w:r w:rsidRPr="00672FDF">
              <w:rPr>
                <w:rFonts w:eastAsia="Calibri" w:cs="Times New Roman"/>
                <w:sz w:val="18"/>
                <w:szCs w:val="18"/>
                <w:lang w:val="en-GB" w:bidi="en-US"/>
              </w:rPr>
              <w:tab/>
              <w:t>for infrastructure sharing</w:t>
            </w:r>
            <w:r w:rsidR="004E6E9E" w:rsidRPr="00672FDF">
              <w:rPr>
                <w:rFonts w:eastAsia="Calibri" w:cs="Times New Roman"/>
                <w:sz w:val="18"/>
                <w:szCs w:val="18"/>
                <w:lang w:val="en-GB" w:bidi="en-US"/>
              </w:rPr>
              <w:t>.</w:t>
            </w:r>
          </w:p>
        </w:tc>
        <w:tc>
          <w:tcPr>
            <w:tcW w:w="3861" w:type="pct"/>
          </w:tcPr>
          <w:p w14:paraId="01345B85" w14:textId="01FBE80B" w:rsidR="00CD54A3" w:rsidRPr="00672FDF" w:rsidRDefault="00CD54A3" w:rsidP="00CD54A3">
            <w:pPr>
              <w:numPr>
                <w:ilvl w:val="0"/>
                <w:numId w:val="1"/>
              </w:numPr>
              <w:spacing w:after="120" w:line="260" w:lineRule="exact"/>
              <w:ind w:left="40" w:firstLine="361"/>
              <w:rPr>
                <w:rFonts w:eastAsia="Calibri" w:cs="Times New Roman"/>
                <w:lang w:val="en-GB"/>
              </w:rPr>
            </w:pPr>
            <w:r w:rsidRPr="00672FDF">
              <w:rPr>
                <w:rFonts w:eastAsia="Calibri" w:cs="Times New Roman"/>
              </w:rPr>
              <w:t>An infrastructure provider shall</w:t>
            </w:r>
            <w:r w:rsidR="00BB59DC" w:rsidRPr="00672FDF">
              <w:rPr>
                <w:rFonts w:eastAsia="Calibri" w:cs="Times New Roman"/>
              </w:rPr>
              <w:t xml:space="preserve">, in considering a request for infrastructure sharing, </w:t>
            </w:r>
            <w:proofErr w:type="gramStart"/>
            <w:r w:rsidR="00BB59DC" w:rsidRPr="00672FDF">
              <w:rPr>
                <w:rFonts w:eastAsia="Calibri" w:cs="Times New Roman"/>
              </w:rPr>
              <w:t>take into account</w:t>
            </w:r>
            <w:proofErr w:type="gramEnd"/>
            <w:r w:rsidR="00BB59DC" w:rsidRPr="00672FDF">
              <w:rPr>
                <w:rFonts w:eastAsia="Calibri" w:cs="Times New Roman"/>
              </w:rPr>
              <w:t>—</w:t>
            </w:r>
            <w:r w:rsidRPr="00672FDF">
              <w:rPr>
                <w:rFonts w:eastAsia="Calibri" w:cs="Times New Roman"/>
              </w:rPr>
              <w:t xml:space="preserve"> </w:t>
            </w:r>
          </w:p>
        </w:tc>
      </w:tr>
      <w:tr w:rsidR="00CD54A3" w:rsidRPr="00672FDF" w14:paraId="1F128558" w14:textId="77777777" w:rsidTr="0077750B">
        <w:trPr>
          <w:trHeight w:val="160"/>
        </w:trPr>
        <w:tc>
          <w:tcPr>
            <w:tcW w:w="1139" w:type="pct"/>
          </w:tcPr>
          <w:p w14:paraId="05260C20" w14:textId="77777777" w:rsidR="00CD54A3" w:rsidRPr="00672FDF" w:rsidDel="00430217" w:rsidRDefault="00CD54A3" w:rsidP="00CD54A3">
            <w:pPr>
              <w:spacing w:after="120"/>
              <w:jc w:val="left"/>
              <w:rPr>
                <w:rFonts w:eastAsia="Calibri" w:cs="Times New Roman"/>
                <w:sz w:val="18"/>
                <w:szCs w:val="18"/>
                <w:lang w:val="en-GB"/>
              </w:rPr>
            </w:pPr>
          </w:p>
        </w:tc>
        <w:tc>
          <w:tcPr>
            <w:tcW w:w="3861" w:type="pct"/>
          </w:tcPr>
          <w:p w14:paraId="1FABDB8D" w14:textId="540DBC95" w:rsidR="00CD54A3" w:rsidRPr="00672FDF" w:rsidRDefault="00CD54A3" w:rsidP="00696FEC">
            <w:pPr>
              <w:pStyle w:val="ListParagraph"/>
              <w:numPr>
                <w:ilvl w:val="0"/>
                <w:numId w:val="34"/>
              </w:numPr>
              <w:spacing w:after="120" w:line="260" w:lineRule="exact"/>
              <w:rPr>
                <w:rFonts w:eastAsia="Calibri" w:cs="Times New Roman"/>
                <w:lang w:val="en-GB"/>
              </w:rPr>
            </w:pPr>
            <w:r w:rsidRPr="00672FDF">
              <w:t>whether the infrastructure can be reasonably duplicated or substituted;</w:t>
            </w:r>
          </w:p>
        </w:tc>
      </w:tr>
      <w:tr w:rsidR="00CD54A3" w:rsidRPr="00672FDF" w14:paraId="73771E4F" w14:textId="77777777" w:rsidTr="0077750B">
        <w:trPr>
          <w:trHeight w:val="160"/>
        </w:trPr>
        <w:tc>
          <w:tcPr>
            <w:tcW w:w="1139" w:type="pct"/>
          </w:tcPr>
          <w:p w14:paraId="6D4C1114" w14:textId="77777777" w:rsidR="00CD54A3" w:rsidRPr="00672FDF" w:rsidDel="00430217" w:rsidRDefault="00CD54A3" w:rsidP="00CD54A3">
            <w:pPr>
              <w:spacing w:after="120"/>
              <w:rPr>
                <w:rFonts w:eastAsia="Calibri" w:cs="Times New Roman"/>
                <w:sz w:val="18"/>
                <w:szCs w:val="18"/>
                <w:lang w:val="en-GB"/>
              </w:rPr>
            </w:pPr>
          </w:p>
        </w:tc>
        <w:tc>
          <w:tcPr>
            <w:tcW w:w="3861" w:type="pct"/>
          </w:tcPr>
          <w:p w14:paraId="1A380DD3" w14:textId="7A6F75A1" w:rsidR="00CD54A3" w:rsidRPr="00672FDF" w:rsidRDefault="00CD54A3" w:rsidP="00696FEC">
            <w:pPr>
              <w:pStyle w:val="ListParagraph"/>
              <w:numPr>
                <w:ilvl w:val="0"/>
                <w:numId w:val="34"/>
              </w:numPr>
              <w:spacing w:after="120" w:line="260" w:lineRule="exact"/>
              <w:rPr>
                <w:rFonts w:eastAsia="Calibri" w:cs="Times New Roman"/>
                <w:lang w:val="en-GB"/>
              </w:rPr>
            </w:pPr>
            <w:r w:rsidRPr="00672FDF">
              <w:t xml:space="preserve">the existence of other technical </w:t>
            </w:r>
            <w:r w:rsidR="00BB59DC" w:rsidRPr="00672FDF">
              <w:t xml:space="preserve">and economically feasible </w:t>
            </w:r>
            <w:r w:rsidRPr="00672FDF">
              <w:t>alternatives;</w:t>
            </w:r>
          </w:p>
        </w:tc>
      </w:tr>
      <w:tr w:rsidR="00CD54A3" w:rsidRPr="00672FDF" w14:paraId="76537275" w14:textId="77777777" w:rsidTr="0077750B">
        <w:trPr>
          <w:trHeight w:val="160"/>
        </w:trPr>
        <w:tc>
          <w:tcPr>
            <w:tcW w:w="1139" w:type="pct"/>
          </w:tcPr>
          <w:p w14:paraId="18CE5877" w14:textId="77777777" w:rsidR="00CD54A3" w:rsidRPr="00672FDF" w:rsidDel="00430217" w:rsidRDefault="00CD54A3" w:rsidP="00CD54A3">
            <w:pPr>
              <w:spacing w:after="120"/>
              <w:rPr>
                <w:rFonts w:eastAsia="Calibri" w:cs="Times New Roman"/>
                <w:sz w:val="18"/>
                <w:szCs w:val="18"/>
                <w:lang w:val="en-GB"/>
              </w:rPr>
            </w:pPr>
          </w:p>
        </w:tc>
        <w:tc>
          <w:tcPr>
            <w:tcW w:w="3861" w:type="pct"/>
          </w:tcPr>
          <w:p w14:paraId="3F24801B" w14:textId="3801A106" w:rsidR="00CD54A3" w:rsidRPr="00672FDF" w:rsidRDefault="00CD54A3" w:rsidP="00696FEC">
            <w:pPr>
              <w:pStyle w:val="ListParagraph"/>
              <w:numPr>
                <w:ilvl w:val="0"/>
                <w:numId w:val="34"/>
              </w:numPr>
              <w:spacing w:after="120" w:line="260" w:lineRule="exact"/>
              <w:rPr>
                <w:rFonts w:eastAsia="Calibri" w:cs="Times New Roman"/>
                <w:lang w:val="en-GB"/>
              </w:rPr>
            </w:pPr>
            <w:r w:rsidRPr="00672FDF">
              <w:t xml:space="preserve">whether the infrastructure is </w:t>
            </w:r>
            <w:r w:rsidR="00BB59DC" w:rsidRPr="00672FDF">
              <w:t>essential for the provision of services by the infrastructure seeker;</w:t>
            </w:r>
            <w:r w:rsidR="00BB59DC" w:rsidRPr="00672FDF" w:rsidDel="00BB59DC">
              <w:t xml:space="preserve"> </w:t>
            </w:r>
          </w:p>
        </w:tc>
      </w:tr>
      <w:tr w:rsidR="00CD54A3" w:rsidRPr="00672FDF" w14:paraId="7DD21270" w14:textId="77777777" w:rsidTr="0077750B">
        <w:trPr>
          <w:trHeight w:val="160"/>
        </w:trPr>
        <w:tc>
          <w:tcPr>
            <w:tcW w:w="1139" w:type="pct"/>
          </w:tcPr>
          <w:p w14:paraId="7A3039B5" w14:textId="77777777" w:rsidR="00CD54A3" w:rsidRPr="00672FDF" w:rsidDel="00430217" w:rsidRDefault="00CD54A3" w:rsidP="00CD54A3">
            <w:pPr>
              <w:spacing w:after="120"/>
              <w:rPr>
                <w:rFonts w:eastAsia="Calibri" w:cs="Times New Roman"/>
                <w:sz w:val="18"/>
                <w:szCs w:val="18"/>
                <w:lang w:val="en-GB"/>
              </w:rPr>
            </w:pPr>
          </w:p>
        </w:tc>
        <w:tc>
          <w:tcPr>
            <w:tcW w:w="3861" w:type="pct"/>
          </w:tcPr>
          <w:p w14:paraId="2722D1A9" w14:textId="21B170F8" w:rsidR="00CD54A3" w:rsidRPr="00672FDF" w:rsidRDefault="00696FEC" w:rsidP="00696FEC">
            <w:pPr>
              <w:pStyle w:val="ListParagraph"/>
              <w:numPr>
                <w:ilvl w:val="0"/>
                <w:numId w:val="34"/>
              </w:numPr>
              <w:spacing w:after="120" w:line="260" w:lineRule="exact"/>
              <w:rPr>
                <w:rFonts w:eastAsia="Calibri" w:cs="Times New Roman"/>
                <w:lang w:val="en-GB"/>
              </w:rPr>
            </w:pPr>
            <w:r w:rsidRPr="00672FDF">
              <w:t>a</w:t>
            </w:r>
            <w:r w:rsidR="00CD54A3" w:rsidRPr="00672FDF">
              <w:t>vailability of capacity in the infrastructure;</w:t>
            </w:r>
          </w:p>
        </w:tc>
      </w:tr>
      <w:tr w:rsidR="00CD54A3" w:rsidRPr="00672FDF" w14:paraId="725456DD" w14:textId="77777777" w:rsidTr="0077750B">
        <w:trPr>
          <w:trHeight w:val="160"/>
        </w:trPr>
        <w:tc>
          <w:tcPr>
            <w:tcW w:w="1139" w:type="pct"/>
          </w:tcPr>
          <w:p w14:paraId="079289D5" w14:textId="77777777" w:rsidR="00CD54A3" w:rsidRPr="00672FDF" w:rsidDel="00430217" w:rsidRDefault="00CD54A3" w:rsidP="00CD54A3">
            <w:pPr>
              <w:spacing w:after="120"/>
              <w:rPr>
                <w:rFonts w:eastAsia="Calibri" w:cs="Times New Roman"/>
                <w:sz w:val="18"/>
                <w:szCs w:val="18"/>
                <w:lang w:val="en-GB"/>
              </w:rPr>
            </w:pPr>
          </w:p>
        </w:tc>
        <w:tc>
          <w:tcPr>
            <w:tcW w:w="3861" w:type="pct"/>
          </w:tcPr>
          <w:p w14:paraId="1BBE65CE" w14:textId="4B9DC8B2" w:rsidR="00CD54A3" w:rsidRPr="00672FDF" w:rsidRDefault="00CD54A3" w:rsidP="00696FEC">
            <w:pPr>
              <w:pStyle w:val="ListParagraph"/>
              <w:numPr>
                <w:ilvl w:val="0"/>
                <w:numId w:val="34"/>
              </w:numPr>
              <w:spacing w:after="120" w:line="260" w:lineRule="exact"/>
              <w:rPr>
                <w:rFonts w:eastAsia="Calibri" w:cs="Times New Roman"/>
                <w:lang w:val="en-GB"/>
              </w:rPr>
            </w:pPr>
            <w:r w:rsidRPr="00672FDF">
              <w:t xml:space="preserve">whether </w:t>
            </w:r>
            <w:r w:rsidR="00BB59DC" w:rsidRPr="00672FDF">
              <w:t>sharing would promote efficient use of infrastructure</w:t>
            </w:r>
            <w:r w:rsidRPr="00672FDF">
              <w:t>; and</w:t>
            </w:r>
          </w:p>
        </w:tc>
      </w:tr>
      <w:tr w:rsidR="00CD54A3" w:rsidRPr="00672FDF" w14:paraId="364EE77C" w14:textId="77777777" w:rsidTr="0077750B">
        <w:trPr>
          <w:trHeight w:val="160"/>
        </w:trPr>
        <w:tc>
          <w:tcPr>
            <w:tcW w:w="1139" w:type="pct"/>
          </w:tcPr>
          <w:p w14:paraId="32512ACD" w14:textId="77777777" w:rsidR="00CD54A3" w:rsidRPr="00672FDF" w:rsidDel="00430217" w:rsidRDefault="00CD54A3" w:rsidP="00CD54A3">
            <w:pPr>
              <w:spacing w:after="120"/>
              <w:rPr>
                <w:rFonts w:eastAsia="Calibri" w:cs="Times New Roman"/>
                <w:sz w:val="18"/>
                <w:szCs w:val="18"/>
                <w:lang w:val="en-GB"/>
              </w:rPr>
            </w:pPr>
          </w:p>
        </w:tc>
        <w:tc>
          <w:tcPr>
            <w:tcW w:w="3861" w:type="pct"/>
          </w:tcPr>
          <w:p w14:paraId="6EE3DAD4" w14:textId="43D0F56E" w:rsidR="00CD54A3" w:rsidRPr="00672FDF" w:rsidRDefault="00CD54A3" w:rsidP="0034099C">
            <w:pPr>
              <w:pStyle w:val="ListParagraph"/>
              <w:numPr>
                <w:ilvl w:val="0"/>
                <w:numId w:val="34"/>
              </w:numPr>
              <w:spacing w:after="120" w:line="260" w:lineRule="exact"/>
              <w:rPr>
                <w:rFonts w:eastAsia="Calibri" w:cs="Times New Roman"/>
                <w:lang w:val="en-GB"/>
              </w:rPr>
            </w:pPr>
            <w:r w:rsidRPr="00672FDF">
              <w:t xml:space="preserve">the cost, time and </w:t>
            </w:r>
            <w:r w:rsidR="00BB59DC" w:rsidRPr="00672FDF">
              <w:t>impact on the public of alternative means of providing access.</w:t>
            </w:r>
            <w:r w:rsidR="00BB59DC" w:rsidRPr="00672FDF" w:rsidDel="00BB59DC">
              <w:t xml:space="preserve"> </w:t>
            </w:r>
          </w:p>
        </w:tc>
      </w:tr>
      <w:tr w:rsidR="00CD54A3" w:rsidRPr="00672FDF" w14:paraId="0DE48B4D" w14:textId="77777777" w:rsidTr="0077750B">
        <w:trPr>
          <w:trHeight w:val="160"/>
        </w:trPr>
        <w:tc>
          <w:tcPr>
            <w:tcW w:w="1139" w:type="pct"/>
          </w:tcPr>
          <w:p w14:paraId="75043A13" w14:textId="77777777" w:rsidR="00CD54A3" w:rsidRPr="00672FDF" w:rsidDel="00430217" w:rsidRDefault="00CD54A3" w:rsidP="00CD54A3">
            <w:pPr>
              <w:spacing w:after="120"/>
              <w:jc w:val="left"/>
              <w:rPr>
                <w:rFonts w:eastAsia="Calibri" w:cs="Times New Roman"/>
                <w:sz w:val="18"/>
                <w:szCs w:val="18"/>
                <w:lang w:val="en-GB"/>
              </w:rPr>
            </w:pPr>
          </w:p>
        </w:tc>
        <w:tc>
          <w:tcPr>
            <w:tcW w:w="3861" w:type="pct"/>
          </w:tcPr>
          <w:p w14:paraId="3E34E290" w14:textId="1979BDEF" w:rsidR="00CD54A3" w:rsidRPr="00672FDF" w:rsidRDefault="00CD54A3" w:rsidP="00CD54A3">
            <w:pPr>
              <w:spacing w:after="120" w:line="260" w:lineRule="exact"/>
              <w:ind w:firstLine="302"/>
              <w:rPr>
                <w:rFonts w:eastAsia="Calibri" w:cs="Times New Roman"/>
                <w:lang w:val="en-GB"/>
              </w:rPr>
            </w:pPr>
          </w:p>
        </w:tc>
      </w:tr>
      <w:tr w:rsidR="00CD54A3" w:rsidRPr="00672FDF" w14:paraId="377B364E" w14:textId="77777777" w:rsidTr="0077750B">
        <w:trPr>
          <w:trHeight w:val="160"/>
        </w:trPr>
        <w:tc>
          <w:tcPr>
            <w:tcW w:w="1139" w:type="pct"/>
          </w:tcPr>
          <w:p w14:paraId="02791233" w14:textId="252B29B5" w:rsidR="00CD54A3" w:rsidRPr="00672FDF" w:rsidDel="00430217" w:rsidRDefault="0077750B" w:rsidP="0077750B">
            <w:pPr>
              <w:spacing w:after="120"/>
              <w:jc w:val="left"/>
              <w:rPr>
                <w:rFonts w:eastAsia="Calibri" w:cs="Times New Roman"/>
                <w:sz w:val="18"/>
                <w:szCs w:val="18"/>
                <w:lang w:val="en-GB"/>
              </w:rPr>
            </w:pPr>
            <w:r w:rsidRPr="00672FDF">
              <w:rPr>
                <w:rFonts w:eastAsia="Calibri" w:cs="Times New Roman"/>
                <w:sz w:val="18"/>
                <w:szCs w:val="18"/>
                <w:lang w:val="en-GB" w:bidi="en-US"/>
              </w:rPr>
              <w:t>Conditions for sharing of general infrastructure</w:t>
            </w:r>
            <w:r w:rsidR="00986E63" w:rsidRPr="00672FDF">
              <w:rPr>
                <w:rFonts w:eastAsia="Calibri" w:cs="Times New Roman"/>
                <w:sz w:val="18"/>
                <w:szCs w:val="18"/>
                <w:lang w:val="en-GB" w:bidi="en-US"/>
              </w:rPr>
              <w:t>.</w:t>
            </w:r>
          </w:p>
        </w:tc>
        <w:tc>
          <w:tcPr>
            <w:tcW w:w="3861" w:type="pct"/>
          </w:tcPr>
          <w:p w14:paraId="79BBDF87" w14:textId="03E12CDA" w:rsidR="00CD54A3" w:rsidRPr="00672FDF" w:rsidRDefault="00CD54A3" w:rsidP="00903C10">
            <w:pPr>
              <w:numPr>
                <w:ilvl w:val="0"/>
                <w:numId w:val="1"/>
              </w:numPr>
              <w:spacing w:after="120" w:line="260" w:lineRule="exact"/>
              <w:ind w:left="40" w:firstLine="361"/>
              <w:rPr>
                <w:rFonts w:eastAsia="Calibri" w:cs="Times New Roman"/>
                <w:lang w:val="en-GB"/>
              </w:rPr>
            </w:pPr>
            <w:r w:rsidRPr="005B4571">
              <w:rPr>
                <w:rFonts w:eastAsia="Calibri" w:cs="Times New Roman"/>
                <w:bCs/>
              </w:rPr>
              <w:t>(</w:t>
            </w:r>
            <w:r w:rsidRPr="00672FDF">
              <w:rPr>
                <w:rFonts w:eastAsia="Calibri" w:cs="Times New Roman"/>
              </w:rPr>
              <w:t xml:space="preserve">1) </w:t>
            </w:r>
            <w:r w:rsidR="00CA3970" w:rsidRPr="00672FDF">
              <w:rPr>
                <w:rFonts w:eastAsia="Calibri" w:cs="Times New Roman"/>
              </w:rPr>
              <w:t>An infrastructure provider shall provide access to its infrastructure on a non-discriminatory, transparent and reasonable basis, subject to technical feasibility and capacity.</w:t>
            </w:r>
            <w:r w:rsidR="00CA3970" w:rsidRPr="00672FDF" w:rsidDel="00CA3970">
              <w:rPr>
                <w:rFonts w:eastAsia="Calibri" w:cs="Times New Roman"/>
              </w:rPr>
              <w:t xml:space="preserve"> </w:t>
            </w:r>
          </w:p>
        </w:tc>
      </w:tr>
      <w:tr w:rsidR="00CD54A3" w:rsidRPr="00672FDF" w14:paraId="1B93ED6E" w14:textId="77777777" w:rsidTr="0077750B">
        <w:trPr>
          <w:trHeight w:val="160"/>
        </w:trPr>
        <w:tc>
          <w:tcPr>
            <w:tcW w:w="1139" w:type="pct"/>
          </w:tcPr>
          <w:p w14:paraId="3C48535E" w14:textId="77777777" w:rsidR="00CD54A3" w:rsidRPr="00672FDF" w:rsidDel="00430217" w:rsidRDefault="00CD54A3" w:rsidP="00CD54A3">
            <w:pPr>
              <w:spacing w:after="120"/>
              <w:jc w:val="left"/>
              <w:rPr>
                <w:rFonts w:eastAsia="Calibri" w:cs="Times New Roman"/>
                <w:sz w:val="18"/>
                <w:szCs w:val="18"/>
                <w:lang w:val="en-GB"/>
              </w:rPr>
            </w:pPr>
          </w:p>
        </w:tc>
        <w:tc>
          <w:tcPr>
            <w:tcW w:w="3861" w:type="pct"/>
          </w:tcPr>
          <w:p w14:paraId="3DB31E08" w14:textId="0F3B278C" w:rsidR="00CD54A3" w:rsidRPr="00672FDF" w:rsidRDefault="00CD54A3" w:rsidP="00CD54A3">
            <w:pPr>
              <w:spacing w:after="120" w:line="260" w:lineRule="exact"/>
              <w:ind w:firstLine="302"/>
              <w:rPr>
                <w:rFonts w:eastAsia="Calibri" w:cs="Times New Roman"/>
                <w:lang w:val="en-GB"/>
              </w:rPr>
            </w:pPr>
            <w:r w:rsidRPr="00672FDF">
              <w:t xml:space="preserve">(2) </w:t>
            </w:r>
            <w:r w:rsidR="00CA3970" w:rsidRPr="00672FDF">
              <w:t>An infrastructure provider shall not unreasonably refuse a request for infrastructure sharing.</w:t>
            </w:r>
            <w:r w:rsidR="00CA3970" w:rsidRPr="00672FDF" w:rsidDel="00CA3970">
              <w:t xml:space="preserve"> </w:t>
            </w:r>
          </w:p>
        </w:tc>
      </w:tr>
      <w:tr w:rsidR="00CD54A3" w:rsidRPr="00672FDF" w14:paraId="4EBD9FEA" w14:textId="77777777" w:rsidTr="0077750B">
        <w:trPr>
          <w:trHeight w:val="160"/>
        </w:trPr>
        <w:tc>
          <w:tcPr>
            <w:tcW w:w="1139" w:type="pct"/>
          </w:tcPr>
          <w:p w14:paraId="29B9FCF0" w14:textId="77777777" w:rsidR="00CD54A3" w:rsidRPr="00672FDF" w:rsidDel="00430217" w:rsidRDefault="00CD54A3" w:rsidP="00CD54A3">
            <w:pPr>
              <w:spacing w:after="120"/>
              <w:rPr>
                <w:rFonts w:eastAsia="Calibri" w:cs="Times New Roman"/>
                <w:sz w:val="18"/>
                <w:szCs w:val="18"/>
                <w:lang w:val="en-GB"/>
              </w:rPr>
            </w:pPr>
          </w:p>
        </w:tc>
        <w:tc>
          <w:tcPr>
            <w:tcW w:w="3861" w:type="pct"/>
          </w:tcPr>
          <w:p w14:paraId="5F294EB7" w14:textId="7F292522" w:rsidR="00CD54A3" w:rsidRPr="00672FDF" w:rsidRDefault="00CD54A3" w:rsidP="00CD54A3">
            <w:pPr>
              <w:spacing w:after="120" w:line="260" w:lineRule="exact"/>
              <w:ind w:firstLine="302"/>
              <w:rPr>
                <w:rFonts w:eastAsia="Calibri" w:cs="Times New Roman"/>
                <w:lang w:val="en-GB"/>
              </w:rPr>
            </w:pPr>
            <w:r w:rsidRPr="00672FDF">
              <w:t>(3) Publicly owned infrastructure shall be</w:t>
            </w:r>
            <w:r w:rsidR="00CA3970" w:rsidRPr="00672FDF">
              <w:t xml:space="preserve"> made available for sharing on an open access and non-discriminatory basis, subject to applicable law.</w:t>
            </w:r>
          </w:p>
        </w:tc>
      </w:tr>
      <w:tr w:rsidR="00CD54A3" w:rsidRPr="00672FDF" w14:paraId="45E0EF22" w14:textId="77777777" w:rsidTr="0077750B">
        <w:trPr>
          <w:trHeight w:val="160"/>
        </w:trPr>
        <w:tc>
          <w:tcPr>
            <w:tcW w:w="1139" w:type="pct"/>
          </w:tcPr>
          <w:p w14:paraId="63221C17" w14:textId="77777777" w:rsidR="00CD54A3" w:rsidRPr="00672FDF" w:rsidDel="00430217" w:rsidRDefault="00CD54A3" w:rsidP="00CD54A3">
            <w:pPr>
              <w:spacing w:after="120"/>
              <w:rPr>
                <w:rFonts w:eastAsia="Calibri" w:cs="Times New Roman"/>
                <w:sz w:val="18"/>
                <w:szCs w:val="18"/>
                <w:lang w:val="en-GB"/>
              </w:rPr>
            </w:pPr>
          </w:p>
        </w:tc>
        <w:tc>
          <w:tcPr>
            <w:tcW w:w="3861" w:type="pct"/>
          </w:tcPr>
          <w:p w14:paraId="2E9C8682" w14:textId="2F1ED8A9" w:rsidR="00CD54A3" w:rsidRPr="00672FDF" w:rsidRDefault="00CD54A3" w:rsidP="00CD54A3">
            <w:pPr>
              <w:spacing w:after="120" w:line="260" w:lineRule="exact"/>
              <w:ind w:firstLine="302"/>
              <w:rPr>
                <w:rFonts w:eastAsia="Calibri" w:cs="Times New Roman"/>
                <w:lang w:val="en-GB"/>
              </w:rPr>
            </w:pPr>
            <w:r w:rsidRPr="00672FDF">
              <w:t xml:space="preserve">(4) </w:t>
            </w:r>
            <w:r w:rsidR="00CA3970" w:rsidRPr="00672FDF">
              <w:t>Where infrastructure sharing is not feasible, a licensee may deploy its own infrastructure, subject to applicable law and approvals.</w:t>
            </w:r>
            <w:r w:rsidR="00CA3970" w:rsidRPr="00672FDF" w:rsidDel="00CA3970">
              <w:t xml:space="preserve"> </w:t>
            </w:r>
          </w:p>
        </w:tc>
      </w:tr>
      <w:tr w:rsidR="00CD54A3" w:rsidRPr="00672FDF" w14:paraId="3AE8BB3B" w14:textId="77777777" w:rsidTr="0077750B">
        <w:trPr>
          <w:trHeight w:val="160"/>
        </w:trPr>
        <w:tc>
          <w:tcPr>
            <w:tcW w:w="1139" w:type="pct"/>
          </w:tcPr>
          <w:p w14:paraId="7FBE9C2B" w14:textId="77777777" w:rsidR="00CD54A3" w:rsidRPr="00672FDF" w:rsidDel="00430217" w:rsidRDefault="00CD54A3" w:rsidP="00CD54A3">
            <w:pPr>
              <w:spacing w:after="120"/>
              <w:rPr>
                <w:rFonts w:eastAsia="Calibri" w:cs="Times New Roman"/>
                <w:sz w:val="18"/>
                <w:szCs w:val="18"/>
                <w:lang w:val="en-GB"/>
              </w:rPr>
            </w:pPr>
          </w:p>
        </w:tc>
        <w:tc>
          <w:tcPr>
            <w:tcW w:w="3861" w:type="pct"/>
          </w:tcPr>
          <w:p w14:paraId="4E7A0A44" w14:textId="0AEAF32B" w:rsidR="00CD54A3" w:rsidRPr="00672FDF" w:rsidRDefault="00CD54A3" w:rsidP="00CD54A3">
            <w:pPr>
              <w:spacing w:after="120" w:line="260" w:lineRule="exact"/>
              <w:ind w:firstLine="302"/>
              <w:rPr>
                <w:rFonts w:eastAsia="Calibri" w:cs="Times New Roman"/>
                <w:lang w:val="en-GB"/>
              </w:rPr>
            </w:pPr>
            <w:r w:rsidRPr="00672FDF">
              <w:t xml:space="preserve">(5) The Authority may impose specific infrastructure sharing obligations </w:t>
            </w:r>
            <w:r w:rsidR="00CA3970" w:rsidRPr="00672FDF">
              <w:t>on a licensee determined to have significant market power or dominance in a relevant market.</w:t>
            </w:r>
          </w:p>
        </w:tc>
      </w:tr>
      <w:tr w:rsidR="00CD54A3" w:rsidRPr="00672FDF" w14:paraId="6B6A4DDE" w14:textId="77777777" w:rsidTr="0077750B">
        <w:trPr>
          <w:trHeight w:val="160"/>
        </w:trPr>
        <w:tc>
          <w:tcPr>
            <w:tcW w:w="1139" w:type="pct"/>
          </w:tcPr>
          <w:p w14:paraId="2DA744C9" w14:textId="619D728E" w:rsidR="00CD54A3" w:rsidRPr="00672FDF" w:rsidDel="00430217" w:rsidRDefault="00CA3970" w:rsidP="0077750B">
            <w:pPr>
              <w:spacing w:after="120"/>
              <w:jc w:val="left"/>
              <w:rPr>
                <w:rFonts w:eastAsia="Calibri" w:cs="Times New Roman"/>
                <w:sz w:val="18"/>
                <w:szCs w:val="18"/>
                <w:lang w:val="en-GB"/>
              </w:rPr>
            </w:pPr>
            <w:r w:rsidRPr="00672FDF">
              <w:rPr>
                <w:rFonts w:eastAsia="Calibri" w:cs="Times New Roman"/>
                <w:sz w:val="18"/>
                <w:szCs w:val="18"/>
                <w:lang w:val="en-GB" w:bidi="en-US"/>
              </w:rPr>
              <w:lastRenderedPageBreak/>
              <w:t>N</w:t>
            </w:r>
            <w:r w:rsidR="0077750B" w:rsidRPr="00672FDF">
              <w:rPr>
                <w:rFonts w:eastAsia="Calibri" w:cs="Times New Roman"/>
                <w:sz w:val="18"/>
                <w:szCs w:val="18"/>
                <w:lang w:val="en-GB" w:bidi="en-US"/>
              </w:rPr>
              <w:t>on- replicable infrastructure</w:t>
            </w:r>
            <w:r w:rsidR="00672FDF" w:rsidRPr="00672FDF">
              <w:rPr>
                <w:rFonts w:eastAsia="Calibri" w:cs="Times New Roman"/>
                <w:sz w:val="18"/>
                <w:szCs w:val="18"/>
                <w:lang w:val="en-GB" w:bidi="en-US"/>
              </w:rPr>
              <w:t>.</w:t>
            </w:r>
          </w:p>
        </w:tc>
        <w:tc>
          <w:tcPr>
            <w:tcW w:w="3861" w:type="pct"/>
          </w:tcPr>
          <w:p w14:paraId="0506A811" w14:textId="66AC7578" w:rsidR="00CD54A3" w:rsidRPr="00672FDF" w:rsidRDefault="00CA3970" w:rsidP="00CD54A3">
            <w:pPr>
              <w:numPr>
                <w:ilvl w:val="0"/>
                <w:numId w:val="1"/>
              </w:numPr>
              <w:spacing w:after="120" w:line="260" w:lineRule="exact"/>
              <w:ind w:left="40" w:firstLine="361"/>
              <w:rPr>
                <w:rFonts w:eastAsia="Calibri" w:cs="Times New Roman"/>
                <w:lang w:val="en-GB"/>
              </w:rPr>
            </w:pPr>
            <w:r w:rsidRPr="00672FDF">
              <w:rPr>
                <w:rFonts w:eastAsia="Calibri" w:cs="Times New Roman"/>
              </w:rPr>
              <w:t xml:space="preserve">(1) Where infrastructure is non-replicable, the infrastructure provider </w:t>
            </w:r>
            <w:proofErr w:type="gramStart"/>
            <w:r w:rsidRPr="00672FDF">
              <w:rPr>
                <w:rFonts w:eastAsia="Calibri" w:cs="Times New Roman"/>
              </w:rPr>
              <w:t>shall</w:t>
            </w:r>
            <w:proofErr w:type="gramEnd"/>
            <w:r w:rsidRPr="00672FDF">
              <w:rPr>
                <w:rFonts w:eastAsia="Calibri" w:cs="Times New Roman"/>
              </w:rPr>
              <w:t xml:space="preserve"> provide access on fair, reasonable and non-discriminatory terms.</w:t>
            </w:r>
            <w:r w:rsidRPr="00672FDF" w:rsidDel="00CA3970">
              <w:rPr>
                <w:rFonts w:eastAsia="Calibri" w:cs="Times New Roman"/>
              </w:rPr>
              <w:t xml:space="preserve"> </w:t>
            </w:r>
          </w:p>
        </w:tc>
      </w:tr>
      <w:tr w:rsidR="00CD54A3" w:rsidRPr="00672FDF" w14:paraId="0CC1D4D5" w14:textId="77777777" w:rsidTr="0077750B">
        <w:trPr>
          <w:trHeight w:val="160"/>
        </w:trPr>
        <w:tc>
          <w:tcPr>
            <w:tcW w:w="1139" w:type="pct"/>
          </w:tcPr>
          <w:p w14:paraId="38510F9A" w14:textId="77777777" w:rsidR="00CD54A3" w:rsidRPr="00672FDF" w:rsidDel="00430217" w:rsidRDefault="00CD54A3" w:rsidP="00CD54A3">
            <w:pPr>
              <w:spacing w:after="120"/>
              <w:jc w:val="left"/>
              <w:rPr>
                <w:rFonts w:eastAsia="Calibri" w:cs="Times New Roman"/>
                <w:sz w:val="18"/>
                <w:szCs w:val="18"/>
                <w:lang w:val="en-GB"/>
              </w:rPr>
            </w:pPr>
          </w:p>
        </w:tc>
        <w:tc>
          <w:tcPr>
            <w:tcW w:w="3861" w:type="pct"/>
          </w:tcPr>
          <w:p w14:paraId="18D05E64" w14:textId="30B342D8" w:rsidR="00CD54A3" w:rsidRPr="00672FDF" w:rsidRDefault="00CA3970" w:rsidP="00CD54A3">
            <w:pPr>
              <w:spacing w:after="120" w:line="260" w:lineRule="exact"/>
              <w:ind w:firstLine="302"/>
              <w:rPr>
                <w:rFonts w:eastAsia="Calibri" w:cs="Times New Roman"/>
                <w:lang w:val="en-GB"/>
              </w:rPr>
            </w:pPr>
            <w:r w:rsidRPr="00672FDF">
              <w:rPr>
                <w:rFonts w:eastAsia="Calibri" w:cs="Times New Roman"/>
                <w:lang w:val="en-GB"/>
              </w:rPr>
              <w:t>(2) In determining access to non-replicable infrastructure, the Authority may impose conditions to prevent foreclosure of competition.</w:t>
            </w:r>
          </w:p>
        </w:tc>
      </w:tr>
      <w:tr w:rsidR="00CA3970" w:rsidRPr="00672FDF" w14:paraId="5D65F22C" w14:textId="77777777" w:rsidTr="0077750B">
        <w:trPr>
          <w:trHeight w:val="160"/>
        </w:trPr>
        <w:tc>
          <w:tcPr>
            <w:tcW w:w="1139" w:type="pct"/>
          </w:tcPr>
          <w:p w14:paraId="6C7C20ED" w14:textId="77777777" w:rsidR="00CA3970" w:rsidRPr="00672FDF" w:rsidDel="00430217" w:rsidRDefault="00CA3970" w:rsidP="00CD54A3">
            <w:pPr>
              <w:spacing w:after="120"/>
              <w:rPr>
                <w:rFonts w:eastAsia="Calibri" w:cs="Times New Roman"/>
                <w:sz w:val="18"/>
                <w:szCs w:val="18"/>
                <w:lang w:val="en-GB"/>
              </w:rPr>
            </w:pPr>
          </w:p>
        </w:tc>
        <w:tc>
          <w:tcPr>
            <w:tcW w:w="3861" w:type="pct"/>
          </w:tcPr>
          <w:p w14:paraId="7108104B" w14:textId="77777777" w:rsidR="00CA3970" w:rsidRPr="00672FDF" w:rsidRDefault="00CA3970" w:rsidP="00CD54A3">
            <w:pPr>
              <w:spacing w:after="120" w:line="260" w:lineRule="exact"/>
              <w:ind w:firstLine="302"/>
              <w:rPr>
                <w:rFonts w:eastAsia="Calibri" w:cs="Times New Roman"/>
                <w:lang w:val="en-GB"/>
              </w:rPr>
            </w:pPr>
          </w:p>
        </w:tc>
      </w:tr>
      <w:tr w:rsidR="00CD54A3" w:rsidRPr="00672FDF" w14:paraId="4E4E9CDC" w14:textId="77777777" w:rsidTr="0077750B">
        <w:trPr>
          <w:trHeight w:val="160"/>
        </w:trPr>
        <w:tc>
          <w:tcPr>
            <w:tcW w:w="1139" w:type="pct"/>
          </w:tcPr>
          <w:p w14:paraId="335B05D2" w14:textId="70409CCE" w:rsidR="00CD54A3" w:rsidRPr="00672FDF" w:rsidDel="00430217" w:rsidRDefault="00217E92" w:rsidP="00CD54A3">
            <w:pPr>
              <w:spacing w:after="120"/>
              <w:jc w:val="left"/>
              <w:rPr>
                <w:rFonts w:eastAsia="Calibri" w:cs="Times New Roman"/>
                <w:sz w:val="18"/>
                <w:szCs w:val="18"/>
                <w:lang w:val="en-GB"/>
              </w:rPr>
            </w:pPr>
            <w:r w:rsidRPr="00672FDF">
              <w:rPr>
                <w:rFonts w:eastAsia="Calibri" w:cs="Times New Roman"/>
                <w:sz w:val="18"/>
                <w:szCs w:val="18"/>
                <w:lang w:val="en-GB" w:bidi="en-US"/>
              </w:rPr>
              <w:t>Grounds for refusal</w:t>
            </w:r>
            <w:r w:rsidR="00672FDF" w:rsidRPr="00672FDF">
              <w:rPr>
                <w:rFonts w:eastAsia="Calibri" w:cs="Times New Roman"/>
                <w:sz w:val="18"/>
                <w:szCs w:val="18"/>
                <w:lang w:val="en-GB" w:bidi="en-US"/>
              </w:rPr>
              <w:t>.</w:t>
            </w:r>
            <w:r w:rsidRPr="00672FDF" w:rsidDel="00217E92">
              <w:rPr>
                <w:rFonts w:eastAsia="Calibri" w:cs="Times New Roman"/>
                <w:sz w:val="18"/>
                <w:szCs w:val="18"/>
                <w:lang w:val="en-GB" w:bidi="en-US"/>
              </w:rPr>
              <w:t xml:space="preserve"> </w:t>
            </w:r>
          </w:p>
        </w:tc>
        <w:tc>
          <w:tcPr>
            <w:tcW w:w="3861" w:type="pct"/>
          </w:tcPr>
          <w:p w14:paraId="45FB21DB" w14:textId="474F889D" w:rsidR="00CD54A3" w:rsidRPr="00672FDF" w:rsidRDefault="00CD54A3" w:rsidP="00CD54A3">
            <w:pPr>
              <w:numPr>
                <w:ilvl w:val="0"/>
                <w:numId w:val="1"/>
              </w:numPr>
              <w:spacing w:after="120" w:line="260" w:lineRule="exact"/>
              <w:ind w:left="40" w:firstLine="361"/>
              <w:rPr>
                <w:rFonts w:eastAsia="Calibri" w:cs="Times New Roman"/>
                <w:lang w:val="en-GB"/>
              </w:rPr>
            </w:pPr>
            <w:r w:rsidRPr="00672FDF">
              <w:rPr>
                <w:rFonts w:eastAsia="Calibri" w:cs="Times New Roman"/>
              </w:rPr>
              <w:t xml:space="preserve">An infrastructure provider </w:t>
            </w:r>
            <w:r w:rsidR="00217E92" w:rsidRPr="00672FDF">
              <w:rPr>
                <w:rFonts w:eastAsia="Calibri" w:cs="Times New Roman"/>
              </w:rPr>
              <w:t>may refuse to provide infrastructure sharing only where</w:t>
            </w:r>
            <w:r w:rsidR="00217E92" w:rsidRPr="00672FDF" w:rsidDel="00217E92">
              <w:rPr>
                <w:rFonts w:eastAsia="Calibri" w:cs="Times New Roman"/>
              </w:rPr>
              <w:t xml:space="preserve"> </w:t>
            </w:r>
            <w:r w:rsidRPr="00672FDF">
              <w:rPr>
                <w:rFonts w:ascii="Tahoma" w:eastAsia="Calibri" w:hAnsi="Tahoma" w:cs="Tahoma"/>
              </w:rPr>
              <w:t>⸺</w:t>
            </w:r>
          </w:p>
        </w:tc>
      </w:tr>
      <w:tr w:rsidR="00CD54A3" w:rsidRPr="00672FDF" w14:paraId="5D0E224D" w14:textId="77777777" w:rsidTr="0077750B">
        <w:trPr>
          <w:trHeight w:val="160"/>
        </w:trPr>
        <w:tc>
          <w:tcPr>
            <w:tcW w:w="1139" w:type="pct"/>
          </w:tcPr>
          <w:p w14:paraId="75980B4D" w14:textId="77777777" w:rsidR="00CD54A3" w:rsidRPr="00672FDF" w:rsidDel="00430217" w:rsidRDefault="00CD54A3" w:rsidP="00CD54A3">
            <w:pPr>
              <w:spacing w:after="120"/>
              <w:rPr>
                <w:rFonts w:eastAsia="Calibri" w:cs="Times New Roman"/>
                <w:sz w:val="18"/>
                <w:szCs w:val="18"/>
                <w:lang w:val="en-GB"/>
              </w:rPr>
            </w:pPr>
          </w:p>
        </w:tc>
        <w:tc>
          <w:tcPr>
            <w:tcW w:w="3861" w:type="pct"/>
          </w:tcPr>
          <w:p w14:paraId="64F66F06" w14:textId="1809F9CF" w:rsidR="00CD54A3" w:rsidRPr="00672FDF" w:rsidRDefault="00CD54A3" w:rsidP="00CD54A3">
            <w:pPr>
              <w:pStyle w:val="ListParagraph"/>
              <w:numPr>
                <w:ilvl w:val="0"/>
                <w:numId w:val="20"/>
              </w:numPr>
              <w:spacing w:after="120" w:line="260" w:lineRule="exact"/>
              <w:rPr>
                <w:rFonts w:eastAsia="Calibri" w:cs="Times New Roman"/>
                <w:lang w:val="en-GB"/>
              </w:rPr>
            </w:pPr>
            <w:r w:rsidRPr="00672FDF">
              <w:t>the infrastructure seeker does not have the appropriate license to operate the requested infrastructure;</w:t>
            </w:r>
          </w:p>
        </w:tc>
      </w:tr>
      <w:tr w:rsidR="00CD54A3" w:rsidRPr="00672FDF" w14:paraId="27279A42" w14:textId="77777777" w:rsidTr="0077750B">
        <w:trPr>
          <w:trHeight w:val="160"/>
        </w:trPr>
        <w:tc>
          <w:tcPr>
            <w:tcW w:w="1139" w:type="pct"/>
          </w:tcPr>
          <w:p w14:paraId="74547994" w14:textId="77777777" w:rsidR="00CD54A3" w:rsidRPr="00672FDF" w:rsidDel="00430217" w:rsidRDefault="00CD54A3" w:rsidP="00CD54A3">
            <w:pPr>
              <w:spacing w:after="120"/>
              <w:rPr>
                <w:rFonts w:eastAsia="Calibri" w:cs="Times New Roman"/>
                <w:sz w:val="18"/>
                <w:szCs w:val="18"/>
                <w:lang w:val="en-GB"/>
              </w:rPr>
            </w:pPr>
          </w:p>
        </w:tc>
        <w:tc>
          <w:tcPr>
            <w:tcW w:w="3861" w:type="pct"/>
          </w:tcPr>
          <w:p w14:paraId="67C90DE9" w14:textId="35667755" w:rsidR="00CD54A3" w:rsidRPr="00672FDF" w:rsidRDefault="00CD54A3" w:rsidP="00CD54A3">
            <w:pPr>
              <w:pStyle w:val="ListParagraph"/>
              <w:numPr>
                <w:ilvl w:val="0"/>
                <w:numId w:val="20"/>
              </w:numPr>
              <w:spacing w:after="120" w:line="260" w:lineRule="exact"/>
              <w:rPr>
                <w:rFonts w:eastAsia="Calibri" w:cs="Times New Roman"/>
                <w:lang w:val="en-GB"/>
              </w:rPr>
            </w:pPr>
            <w:r w:rsidRPr="00672FDF">
              <w:t xml:space="preserve">the request is rendered impossible </w:t>
            </w:r>
            <w:proofErr w:type="gramStart"/>
            <w:r w:rsidRPr="00672FDF">
              <w:t>as a result of</w:t>
            </w:r>
            <w:proofErr w:type="gramEnd"/>
            <w:r w:rsidRPr="00672FDF">
              <w:t xml:space="preserve"> technical specifications or capacity limitations;</w:t>
            </w:r>
            <w:r w:rsidR="00147030" w:rsidRPr="00672FDF">
              <w:t xml:space="preserve"> or</w:t>
            </w:r>
          </w:p>
        </w:tc>
      </w:tr>
      <w:tr w:rsidR="00CD54A3" w:rsidRPr="00672FDF" w14:paraId="0A5277D5" w14:textId="77777777" w:rsidTr="0077750B">
        <w:trPr>
          <w:trHeight w:val="160"/>
        </w:trPr>
        <w:tc>
          <w:tcPr>
            <w:tcW w:w="1139" w:type="pct"/>
          </w:tcPr>
          <w:p w14:paraId="1AC756D8" w14:textId="77777777" w:rsidR="00CD54A3" w:rsidRPr="00672FDF" w:rsidDel="00430217" w:rsidRDefault="00CD54A3" w:rsidP="00CD54A3">
            <w:pPr>
              <w:spacing w:after="120"/>
              <w:rPr>
                <w:rFonts w:eastAsia="Calibri" w:cs="Times New Roman"/>
                <w:sz w:val="18"/>
                <w:szCs w:val="18"/>
                <w:lang w:val="en-GB"/>
              </w:rPr>
            </w:pPr>
          </w:p>
        </w:tc>
        <w:tc>
          <w:tcPr>
            <w:tcW w:w="3861" w:type="pct"/>
          </w:tcPr>
          <w:p w14:paraId="6C5B6C31" w14:textId="34E7691A" w:rsidR="00CD54A3" w:rsidRPr="00672FDF" w:rsidRDefault="00CD54A3" w:rsidP="00CD54A3">
            <w:pPr>
              <w:pStyle w:val="ListParagraph"/>
              <w:numPr>
                <w:ilvl w:val="0"/>
                <w:numId w:val="20"/>
              </w:numPr>
              <w:spacing w:after="120" w:line="260" w:lineRule="exact"/>
              <w:rPr>
                <w:rFonts w:eastAsia="Calibri" w:cs="Times New Roman"/>
                <w:lang w:val="en-GB"/>
              </w:rPr>
            </w:pPr>
            <w:proofErr w:type="gramStart"/>
            <w:r w:rsidRPr="00672FDF">
              <w:t>the sharing</w:t>
            </w:r>
            <w:proofErr w:type="gramEnd"/>
            <w:r w:rsidRPr="00672FDF">
              <w:t xml:space="preserve"> </w:t>
            </w:r>
            <w:r w:rsidR="00217E92" w:rsidRPr="00672FDF">
              <w:t>would pose a risk to safety, security, integrity of the network, or the environment.</w:t>
            </w:r>
            <w:r w:rsidR="00217E92" w:rsidRPr="00672FDF" w:rsidDel="00217E92">
              <w:t xml:space="preserve"> </w:t>
            </w:r>
          </w:p>
        </w:tc>
      </w:tr>
      <w:tr w:rsidR="00CD54A3" w:rsidRPr="00672FDF" w14:paraId="4A0A74E1" w14:textId="77777777" w:rsidTr="0077750B">
        <w:trPr>
          <w:trHeight w:val="160"/>
        </w:trPr>
        <w:tc>
          <w:tcPr>
            <w:tcW w:w="1139" w:type="pct"/>
          </w:tcPr>
          <w:p w14:paraId="7E2F1C78" w14:textId="77777777" w:rsidR="00CD54A3" w:rsidRPr="00672FDF" w:rsidDel="00430217" w:rsidRDefault="00CD54A3" w:rsidP="00CD54A3">
            <w:pPr>
              <w:spacing w:after="120"/>
              <w:rPr>
                <w:rFonts w:eastAsia="Calibri" w:cs="Times New Roman"/>
                <w:sz w:val="18"/>
                <w:szCs w:val="18"/>
                <w:lang w:val="en-GB"/>
              </w:rPr>
            </w:pPr>
          </w:p>
        </w:tc>
        <w:tc>
          <w:tcPr>
            <w:tcW w:w="3861" w:type="pct"/>
          </w:tcPr>
          <w:p w14:paraId="706411C4" w14:textId="77777777" w:rsidR="00CD54A3" w:rsidRPr="00672FDF" w:rsidRDefault="00CD54A3" w:rsidP="0077750B">
            <w:pPr>
              <w:spacing w:after="120" w:line="260" w:lineRule="exact"/>
            </w:pPr>
          </w:p>
        </w:tc>
      </w:tr>
      <w:tr w:rsidR="00CD54A3" w:rsidRPr="00672FDF" w14:paraId="7036E173" w14:textId="77777777" w:rsidTr="0077750B">
        <w:trPr>
          <w:trHeight w:val="160"/>
        </w:trPr>
        <w:tc>
          <w:tcPr>
            <w:tcW w:w="1139" w:type="pct"/>
          </w:tcPr>
          <w:p w14:paraId="7BA517DD" w14:textId="4C4DDA44" w:rsidR="00CD54A3" w:rsidRPr="00672FDF" w:rsidDel="00430217" w:rsidRDefault="0077750B" w:rsidP="00CD54A3">
            <w:pPr>
              <w:spacing w:after="120"/>
              <w:jc w:val="left"/>
              <w:rPr>
                <w:rFonts w:eastAsia="Calibri" w:cs="Times New Roman"/>
                <w:sz w:val="18"/>
                <w:szCs w:val="18"/>
                <w:lang w:val="en-GB"/>
              </w:rPr>
            </w:pPr>
            <w:r w:rsidRPr="00672FDF">
              <w:rPr>
                <w:rFonts w:eastAsia="Calibri" w:cs="Times New Roman"/>
                <w:sz w:val="18"/>
                <w:szCs w:val="18"/>
                <w:lang w:val="en-GB" w:bidi="en-US"/>
              </w:rPr>
              <w:t>Request</w:t>
            </w:r>
            <w:r w:rsidRPr="00672FDF">
              <w:rPr>
                <w:rFonts w:eastAsia="Calibri" w:cs="Times New Roman"/>
                <w:sz w:val="18"/>
                <w:szCs w:val="18"/>
                <w:lang w:val="en-GB" w:bidi="en-US"/>
              </w:rPr>
              <w:tab/>
              <w:t>for infrastructure sharing.</w:t>
            </w:r>
          </w:p>
        </w:tc>
        <w:tc>
          <w:tcPr>
            <w:tcW w:w="3861" w:type="pct"/>
          </w:tcPr>
          <w:p w14:paraId="0791675C" w14:textId="213F49B4" w:rsidR="00CD54A3" w:rsidRPr="00672FDF" w:rsidRDefault="00CD54A3" w:rsidP="00CD54A3">
            <w:pPr>
              <w:numPr>
                <w:ilvl w:val="0"/>
                <w:numId w:val="1"/>
              </w:numPr>
              <w:spacing w:after="120" w:line="260" w:lineRule="exact"/>
              <w:ind w:left="40" w:firstLine="361"/>
              <w:rPr>
                <w:rFonts w:eastAsia="Calibri" w:cs="Times New Roman"/>
                <w:lang w:val="en-GB"/>
              </w:rPr>
            </w:pPr>
            <w:r w:rsidRPr="00672FDF">
              <w:t>(1) An infrastructure seeker shall make a written request for infrastructure sharing to an infrastructure provider.</w:t>
            </w:r>
          </w:p>
        </w:tc>
      </w:tr>
      <w:tr w:rsidR="00CD54A3" w:rsidRPr="00672FDF" w14:paraId="2B3F2833" w14:textId="77777777" w:rsidTr="0077750B">
        <w:trPr>
          <w:trHeight w:val="160"/>
        </w:trPr>
        <w:tc>
          <w:tcPr>
            <w:tcW w:w="1139" w:type="pct"/>
          </w:tcPr>
          <w:p w14:paraId="03ACD435" w14:textId="77777777" w:rsidR="00CD54A3" w:rsidRPr="00672FDF" w:rsidDel="00430217" w:rsidRDefault="00CD54A3" w:rsidP="00CD54A3">
            <w:pPr>
              <w:spacing w:after="120"/>
              <w:jc w:val="left"/>
              <w:rPr>
                <w:rFonts w:eastAsia="Calibri" w:cs="Times New Roman"/>
                <w:sz w:val="18"/>
                <w:szCs w:val="18"/>
                <w:lang w:val="en-GB"/>
              </w:rPr>
            </w:pPr>
          </w:p>
        </w:tc>
        <w:tc>
          <w:tcPr>
            <w:tcW w:w="3861" w:type="pct"/>
          </w:tcPr>
          <w:p w14:paraId="67DEED44" w14:textId="382BF5C5" w:rsidR="00217E92" w:rsidRPr="00672FDF" w:rsidRDefault="00CD54A3" w:rsidP="00CD54A3">
            <w:pPr>
              <w:spacing w:after="120" w:line="260" w:lineRule="exact"/>
              <w:ind w:firstLine="302"/>
            </w:pPr>
            <w:r w:rsidRPr="00672FDF">
              <w:t>(2)</w:t>
            </w:r>
            <w:r w:rsidRPr="00672FDF">
              <w:rPr>
                <w:spacing w:val="-18"/>
              </w:rPr>
              <w:t xml:space="preserve"> </w:t>
            </w:r>
            <w:r w:rsidRPr="00672FDF">
              <w:t>An</w:t>
            </w:r>
            <w:r w:rsidRPr="00672FDF">
              <w:rPr>
                <w:spacing w:val="-16"/>
              </w:rPr>
              <w:t xml:space="preserve"> </w:t>
            </w:r>
            <w:r w:rsidRPr="00672FDF">
              <w:t>infrastructure</w:t>
            </w:r>
            <w:r w:rsidRPr="00672FDF">
              <w:rPr>
                <w:spacing w:val="-14"/>
              </w:rPr>
              <w:t xml:space="preserve"> </w:t>
            </w:r>
            <w:r w:rsidRPr="00672FDF">
              <w:t>provider</w:t>
            </w:r>
            <w:r w:rsidRPr="00672FDF">
              <w:rPr>
                <w:spacing w:val="-17"/>
              </w:rPr>
              <w:t xml:space="preserve"> </w:t>
            </w:r>
            <w:r w:rsidRPr="00672FDF">
              <w:t>shall</w:t>
            </w:r>
            <w:r w:rsidR="00217E92" w:rsidRPr="00672FDF">
              <w:t>,</w:t>
            </w:r>
            <w:r w:rsidRPr="00672FDF">
              <w:rPr>
                <w:spacing w:val="-15"/>
              </w:rPr>
              <w:t xml:space="preserve"> </w:t>
            </w:r>
            <w:r w:rsidRPr="00672FDF">
              <w:t>within</w:t>
            </w:r>
            <w:r w:rsidRPr="00672FDF">
              <w:rPr>
                <w:spacing w:val="-16"/>
              </w:rPr>
              <w:t xml:space="preserve"> </w:t>
            </w:r>
            <w:r w:rsidR="00217E92" w:rsidRPr="00672FDF">
              <w:rPr>
                <w:spacing w:val="-16"/>
              </w:rPr>
              <w:t xml:space="preserve">thirty </w:t>
            </w:r>
            <w:r w:rsidRPr="00672FDF">
              <w:t>days</w:t>
            </w:r>
            <w:r w:rsidRPr="00672FDF">
              <w:rPr>
                <w:spacing w:val="-13"/>
              </w:rPr>
              <w:t xml:space="preserve"> </w:t>
            </w:r>
            <w:proofErr w:type="gramStart"/>
            <w:r w:rsidRPr="00672FDF">
              <w:t>from</w:t>
            </w:r>
            <w:proofErr w:type="gramEnd"/>
            <w:r w:rsidRPr="00672FDF">
              <w:rPr>
                <w:spacing w:val="-15"/>
              </w:rPr>
              <w:t xml:space="preserve"> </w:t>
            </w:r>
            <w:proofErr w:type="gramStart"/>
            <w:r w:rsidRPr="00672FDF">
              <w:t>the</w:t>
            </w:r>
            <w:r w:rsidRPr="00672FDF">
              <w:rPr>
                <w:spacing w:val="-16"/>
              </w:rPr>
              <w:t xml:space="preserve"> </w:t>
            </w:r>
            <w:r w:rsidRPr="00672FDF">
              <w:t>receipt</w:t>
            </w:r>
            <w:proofErr w:type="gramEnd"/>
            <w:r w:rsidRPr="00672FDF">
              <w:t xml:space="preserve"> of</w:t>
            </w:r>
            <w:r w:rsidRPr="00672FDF">
              <w:rPr>
                <w:spacing w:val="-18"/>
              </w:rPr>
              <w:t xml:space="preserve"> </w:t>
            </w:r>
            <w:r w:rsidR="00217E92" w:rsidRPr="00672FDF">
              <w:rPr>
                <w:spacing w:val="-16"/>
              </w:rPr>
              <w:t xml:space="preserve">the </w:t>
            </w:r>
            <w:r w:rsidRPr="00672FDF">
              <w:t>request</w:t>
            </w:r>
            <w:r w:rsidR="00217E92" w:rsidRPr="00672FDF">
              <w:t>—</w:t>
            </w:r>
          </w:p>
          <w:p w14:paraId="451A4832" w14:textId="77777777" w:rsidR="00217E92" w:rsidRPr="00672FDF" w:rsidRDefault="00217E92" w:rsidP="00217E92">
            <w:pPr>
              <w:spacing w:after="120" w:line="260" w:lineRule="exact"/>
              <w:ind w:firstLine="302"/>
            </w:pPr>
            <w:r w:rsidRPr="00672FDF">
              <w:rPr>
                <w:spacing w:val="-13"/>
              </w:rPr>
              <w:t>(a</w:t>
            </w:r>
            <w:r w:rsidRPr="00672FDF">
              <w:rPr>
                <w:rFonts w:cs="Times New Roman"/>
                <w:spacing w:val="-13"/>
              </w:rPr>
              <w:t xml:space="preserve">) </w:t>
            </w:r>
            <w:r w:rsidRPr="00672FDF">
              <w:t>accept the request and invite negotiations; or</w:t>
            </w:r>
          </w:p>
          <w:p w14:paraId="1855B64B" w14:textId="70826A54" w:rsidR="00CD54A3" w:rsidRPr="00672FDF" w:rsidRDefault="00217E92" w:rsidP="00903C10">
            <w:pPr>
              <w:spacing w:after="120" w:line="260" w:lineRule="exact"/>
              <w:ind w:firstLine="302"/>
              <w:rPr>
                <w:spacing w:val="-13"/>
              </w:rPr>
            </w:pPr>
            <w:r w:rsidRPr="00672FDF">
              <w:t>(b) reject the request</w:t>
            </w:r>
            <w:r w:rsidR="001E4588" w:rsidRPr="00672FDF">
              <w:rPr>
                <w:rFonts w:cs="Times New Roman"/>
                <w:spacing w:val="-13"/>
              </w:rPr>
              <w:t>.</w:t>
            </w:r>
          </w:p>
        </w:tc>
      </w:tr>
      <w:tr w:rsidR="00CD54A3" w:rsidRPr="00672FDF" w14:paraId="2A9DFCD4" w14:textId="77777777" w:rsidTr="0077750B">
        <w:trPr>
          <w:trHeight w:val="160"/>
        </w:trPr>
        <w:tc>
          <w:tcPr>
            <w:tcW w:w="1139" w:type="pct"/>
          </w:tcPr>
          <w:p w14:paraId="26F9CC31" w14:textId="77777777" w:rsidR="00CD54A3" w:rsidRPr="00672FDF" w:rsidDel="00430217" w:rsidRDefault="00CD54A3" w:rsidP="00CD54A3">
            <w:pPr>
              <w:spacing w:after="120"/>
              <w:jc w:val="left"/>
              <w:rPr>
                <w:rFonts w:eastAsia="Calibri" w:cs="Times New Roman"/>
                <w:sz w:val="18"/>
                <w:szCs w:val="18"/>
                <w:lang w:val="en-GB"/>
              </w:rPr>
            </w:pPr>
          </w:p>
        </w:tc>
        <w:tc>
          <w:tcPr>
            <w:tcW w:w="3861" w:type="pct"/>
          </w:tcPr>
          <w:p w14:paraId="581B4E76" w14:textId="2131DCBD" w:rsidR="00CD54A3" w:rsidRPr="00672FDF" w:rsidRDefault="00CD54A3" w:rsidP="00CD54A3">
            <w:pPr>
              <w:spacing w:after="120" w:line="260" w:lineRule="exact"/>
              <w:ind w:firstLine="302"/>
              <w:rPr>
                <w:rFonts w:eastAsia="Calibri" w:cs="Times New Roman"/>
                <w:lang w:val="en-GB"/>
              </w:rPr>
            </w:pPr>
            <w:r w:rsidRPr="00672FDF">
              <w:t xml:space="preserve">(3) Where an infrastructure provider </w:t>
            </w:r>
            <w:r w:rsidR="00217E92" w:rsidRPr="00672FDF">
              <w:t>fails to respond within the specified period, the infrastructure seeker may refer the matter to the Authority.</w:t>
            </w:r>
            <w:r w:rsidR="00217E92" w:rsidRPr="00672FDF" w:rsidDel="00217E92">
              <w:t xml:space="preserve"> </w:t>
            </w:r>
          </w:p>
        </w:tc>
      </w:tr>
      <w:tr w:rsidR="00CD54A3" w:rsidRPr="00672FDF" w14:paraId="50CF9603" w14:textId="77777777" w:rsidTr="0077750B">
        <w:trPr>
          <w:trHeight w:val="160"/>
        </w:trPr>
        <w:tc>
          <w:tcPr>
            <w:tcW w:w="1139" w:type="pct"/>
          </w:tcPr>
          <w:p w14:paraId="018425CF" w14:textId="77777777" w:rsidR="00CD54A3" w:rsidRPr="00672FDF" w:rsidDel="00430217" w:rsidRDefault="00CD54A3" w:rsidP="00CD54A3">
            <w:pPr>
              <w:spacing w:after="120"/>
              <w:jc w:val="left"/>
              <w:rPr>
                <w:rFonts w:eastAsia="Calibri" w:cs="Times New Roman"/>
                <w:sz w:val="18"/>
                <w:szCs w:val="18"/>
                <w:lang w:val="en-GB"/>
              </w:rPr>
            </w:pPr>
          </w:p>
        </w:tc>
        <w:tc>
          <w:tcPr>
            <w:tcW w:w="3861" w:type="pct"/>
          </w:tcPr>
          <w:p w14:paraId="45AB1EF6" w14:textId="0206A341" w:rsidR="00CD54A3" w:rsidRPr="00672FDF" w:rsidRDefault="00CD54A3" w:rsidP="00CD54A3">
            <w:pPr>
              <w:spacing w:after="120" w:line="260" w:lineRule="exact"/>
              <w:ind w:firstLine="302"/>
              <w:rPr>
                <w:rFonts w:eastAsia="Calibri" w:cs="Times New Roman"/>
                <w:lang w:val="en-GB"/>
              </w:rPr>
            </w:pPr>
          </w:p>
        </w:tc>
      </w:tr>
      <w:tr w:rsidR="00CD54A3" w:rsidRPr="00672FDF" w14:paraId="08DBBACF" w14:textId="77777777" w:rsidTr="0077750B">
        <w:trPr>
          <w:trHeight w:val="160"/>
        </w:trPr>
        <w:tc>
          <w:tcPr>
            <w:tcW w:w="1139" w:type="pct"/>
          </w:tcPr>
          <w:p w14:paraId="58BCA7CF" w14:textId="7B1EF5AC" w:rsidR="00CD54A3" w:rsidRPr="00672FDF" w:rsidDel="00430217" w:rsidRDefault="0077750B" w:rsidP="00CD54A3">
            <w:pPr>
              <w:spacing w:after="120"/>
              <w:jc w:val="left"/>
              <w:rPr>
                <w:rFonts w:eastAsia="Calibri" w:cs="Times New Roman"/>
                <w:sz w:val="18"/>
                <w:szCs w:val="18"/>
                <w:lang w:val="en-GB"/>
              </w:rPr>
            </w:pPr>
            <w:r w:rsidRPr="00672FDF">
              <w:rPr>
                <w:rFonts w:eastAsia="Calibri" w:cs="Times New Roman"/>
                <w:sz w:val="18"/>
                <w:szCs w:val="18"/>
                <w:lang w:val="en-GB" w:bidi="en-US"/>
              </w:rPr>
              <w:t>Negotiation.</w:t>
            </w:r>
          </w:p>
        </w:tc>
        <w:tc>
          <w:tcPr>
            <w:tcW w:w="3861" w:type="pct"/>
          </w:tcPr>
          <w:p w14:paraId="587E85B1" w14:textId="56360F20" w:rsidR="00CD54A3" w:rsidRPr="00672FDF" w:rsidRDefault="00CD54A3" w:rsidP="00CD54A3">
            <w:pPr>
              <w:numPr>
                <w:ilvl w:val="0"/>
                <w:numId w:val="1"/>
              </w:numPr>
              <w:spacing w:after="120" w:line="260" w:lineRule="exact"/>
              <w:ind w:left="40" w:firstLine="361"/>
              <w:rPr>
                <w:rFonts w:eastAsia="Calibri" w:cs="Times New Roman"/>
                <w:lang w:val="en-GB"/>
              </w:rPr>
            </w:pPr>
            <w:r w:rsidRPr="00672FDF">
              <w:rPr>
                <w:rFonts w:eastAsia="Calibri" w:cs="Times New Roman"/>
              </w:rPr>
              <w:t>(1)</w:t>
            </w:r>
            <w:r w:rsidR="00903C10" w:rsidRPr="00672FDF">
              <w:rPr>
                <w:rFonts w:eastAsia="Calibri" w:cs="Times New Roman"/>
              </w:rPr>
              <w:t xml:space="preserve"> </w:t>
            </w:r>
            <w:r w:rsidR="00217E92" w:rsidRPr="00672FDF">
              <w:rPr>
                <w:rFonts w:eastAsia="Calibri" w:cs="Times New Roman"/>
              </w:rPr>
              <w:t>Parties shall negotiate a proposed sharing agreement in good faith and shall</w:t>
            </w:r>
            <w:r w:rsidR="00217E92" w:rsidRPr="00672FDF" w:rsidDel="00217E92">
              <w:rPr>
                <w:rFonts w:eastAsia="Calibri" w:cs="Times New Roman"/>
              </w:rPr>
              <w:t xml:space="preserve"> </w:t>
            </w:r>
            <w:r w:rsidRPr="00672FDF">
              <w:rPr>
                <w:rFonts w:eastAsia="Calibri" w:cs="Times New Roman"/>
              </w:rPr>
              <w:t>—</w:t>
            </w:r>
          </w:p>
        </w:tc>
      </w:tr>
      <w:tr w:rsidR="00CD54A3" w:rsidRPr="00672FDF" w14:paraId="4613C5C2" w14:textId="77777777" w:rsidTr="0077750B">
        <w:trPr>
          <w:trHeight w:val="160"/>
        </w:trPr>
        <w:tc>
          <w:tcPr>
            <w:tcW w:w="1139" w:type="pct"/>
          </w:tcPr>
          <w:p w14:paraId="021B9270" w14:textId="77777777" w:rsidR="00CD54A3" w:rsidRPr="00672FDF" w:rsidDel="00430217" w:rsidRDefault="00CD54A3" w:rsidP="00CD54A3">
            <w:pPr>
              <w:spacing w:after="120"/>
              <w:rPr>
                <w:rFonts w:eastAsia="Calibri" w:cs="Times New Roman"/>
                <w:sz w:val="18"/>
                <w:szCs w:val="18"/>
                <w:lang w:val="en-GB"/>
              </w:rPr>
            </w:pPr>
          </w:p>
        </w:tc>
        <w:tc>
          <w:tcPr>
            <w:tcW w:w="3861" w:type="pct"/>
          </w:tcPr>
          <w:p w14:paraId="76CD8928" w14:textId="04C9F06F" w:rsidR="00CD54A3" w:rsidRPr="00672FDF" w:rsidRDefault="00217E92" w:rsidP="00CD54A3">
            <w:pPr>
              <w:pStyle w:val="ListParagraph"/>
              <w:numPr>
                <w:ilvl w:val="0"/>
                <w:numId w:val="21"/>
              </w:numPr>
              <w:spacing w:after="120" w:line="260" w:lineRule="exact"/>
              <w:rPr>
                <w:rFonts w:eastAsia="Calibri" w:cs="Times New Roman"/>
                <w:lang w:val="en-GB"/>
              </w:rPr>
            </w:pPr>
            <w:r w:rsidRPr="00672FDF">
              <w:t xml:space="preserve">act reasonably and without delay; </w:t>
            </w:r>
          </w:p>
        </w:tc>
      </w:tr>
      <w:tr w:rsidR="00CD54A3" w:rsidRPr="00672FDF" w14:paraId="686D58DA" w14:textId="77777777" w:rsidTr="0077750B">
        <w:trPr>
          <w:trHeight w:val="160"/>
        </w:trPr>
        <w:tc>
          <w:tcPr>
            <w:tcW w:w="1139" w:type="pct"/>
          </w:tcPr>
          <w:p w14:paraId="3B5F28D8" w14:textId="77777777" w:rsidR="00CD54A3" w:rsidRPr="00672FDF" w:rsidDel="00430217" w:rsidRDefault="00CD54A3" w:rsidP="00CD54A3">
            <w:pPr>
              <w:spacing w:after="120"/>
              <w:rPr>
                <w:rFonts w:eastAsia="Calibri" w:cs="Times New Roman"/>
                <w:sz w:val="18"/>
                <w:szCs w:val="18"/>
                <w:lang w:val="en-GB"/>
              </w:rPr>
            </w:pPr>
          </w:p>
        </w:tc>
        <w:tc>
          <w:tcPr>
            <w:tcW w:w="3861" w:type="pct"/>
          </w:tcPr>
          <w:p w14:paraId="4CAEC94C" w14:textId="521972EB" w:rsidR="00CD54A3" w:rsidRPr="005B4571" w:rsidRDefault="00217E92" w:rsidP="005B4571">
            <w:pPr>
              <w:pStyle w:val="ListParagraph"/>
              <w:numPr>
                <w:ilvl w:val="0"/>
                <w:numId w:val="21"/>
              </w:numPr>
              <w:spacing w:after="120" w:line="260" w:lineRule="exact"/>
              <w:rPr>
                <w:rFonts w:eastAsia="Calibri" w:cs="Times New Roman"/>
                <w:lang w:val="en-GB"/>
              </w:rPr>
            </w:pPr>
            <w:r w:rsidRPr="005B4571">
              <w:t xml:space="preserve">refrain from conduct that frustrates or delays agreement. </w:t>
            </w:r>
          </w:p>
        </w:tc>
      </w:tr>
      <w:tr w:rsidR="00CD54A3" w:rsidRPr="00672FDF" w14:paraId="4034F213" w14:textId="77777777" w:rsidTr="0077750B">
        <w:trPr>
          <w:trHeight w:val="160"/>
        </w:trPr>
        <w:tc>
          <w:tcPr>
            <w:tcW w:w="1139" w:type="pct"/>
          </w:tcPr>
          <w:p w14:paraId="56A45549" w14:textId="77777777" w:rsidR="00CD54A3" w:rsidRPr="00672FDF" w:rsidDel="00430217" w:rsidRDefault="00CD54A3" w:rsidP="00CD54A3">
            <w:pPr>
              <w:spacing w:after="120"/>
              <w:rPr>
                <w:rFonts w:eastAsia="Calibri" w:cs="Times New Roman"/>
                <w:sz w:val="18"/>
                <w:szCs w:val="18"/>
                <w:lang w:val="en-GB"/>
              </w:rPr>
            </w:pPr>
          </w:p>
        </w:tc>
        <w:tc>
          <w:tcPr>
            <w:tcW w:w="3861" w:type="pct"/>
          </w:tcPr>
          <w:p w14:paraId="7968B000" w14:textId="355A7BBC" w:rsidR="00CD54A3" w:rsidRPr="00672FDF" w:rsidRDefault="00CD54A3" w:rsidP="00C52A08">
            <w:pPr>
              <w:pStyle w:val="ListParagraph"/>
              <w:spacing w:after="120" w:line="260" w:lineRule="exact"/>
              <w:ind w:left="1022"/>
              <w:rPr>
                <w:rFonts w:eastAsia="Calibri" w:cs="Times New Roman"/>
                <w:lang w:val="en-GB"/>
              </w:rPr>
            </w:pPr>
          </w:p>
        </w:tc>
      </w:tr>
      <w:tr w:rsidR="00CD54A3" w:rsidRPr="00672FDF" w14:paraId="124DB795" w14:textId="77777777" w:rsidTr="0077750B">
        <w:trPr>
          <w:trHeight w:val="160"/>
        </w:trPr>
        <w:tc>
          <w:tcPr>
            <w:tcW w:w="1139" w:type="pct"/>
          </w:tcPr>
          <w:p w14:paraId="70A3B0B7" w14:textId="77777777" w:rsidR="00CD54A3" w:rsidRPr="00672FDF" w:rsidDel="00430217" w:rsidRDefault="00CD54A3" w:rsidP="00CD54A3">
            <w:pPr>
              <w:spacing w:after="120"/>
              <w:rPr>
                <w:rFonts w:eastAsia="Calibri" w:cs="Times New Roman"/>
                <w:sz w:val="18"/>
                <w:szCs w:val="18"/>
                <w:lang w:val="en-GB"/>
              </w:rPr>
            </w:pPr>
          </w:p>
        </w:tc>
        <w:tc>
          <w:tcPr>
            <w:tcW w:w="3861" w:type="pct"/>
          </w:tcPr>
          <w:p w14:paraId="52BF5C88" w14:textId="6B49B762" w:rsidR="00CD54A3" w:rsidRPr="00672FDF" w:rsidRDefault="00CD54A3" w:rsidP="00C52A08">
            <w:pPr>
              <w:pStyle w:val="ListParagraph"/>
              <w:spacing w:after="120" w:line="260" w:lineRule="exact"/>
              <w:ind w:left="1022"/>
              <w:rPr>
                <w:rFonts w:eastAsia="Calibri" w:cs="Times New Roman"/>
                <w:lang w:val="en-GB"/>
              </w:rPr>
            </w:pPr>
          </w:p>
        </w:tc>
      </w:tr>
      <w:tr w:rsidR="00CD54A3" w:rsidRPr="00672FDF" w14:paraId="79EFFC22" w14:textId="77777777" w:rsidTr="0077750B">
        <w:trPr>
          <w:trHeight w:val="160"/>
        </w:trPr>
        <w:tc>
          <w:tcPr>
            <w:tcW w:w="1139" w:type="pct"/>
          </w:tcPr>
          <w:p w14:paraId="25C8D2B4" w14:textId="77777777" w:rsidR="00CD54A3" w:rsidRPr="00672FDF" w:rsidDel="00430217" w:rsidRDefault="00CD54A3" w:rsidP="00CD54A3">
            <w:pPr>
              <w:spacing w:after="120"/>
              <w:rPr>
                <w:rFonts w:eastAsia="Calibri" w:cs="Times New Roman"/>
                <w:sz w:val="18"/>
                <w:szCs w:val="18"/>
                <w:lang w:val="en-GB"/>
              </w:rPr>
            </w:pPr>
          </w:p>
        </w:tc>
        <w:tc>
          <w:tcPr>
            <w:tcW w:w="3861" w:type="pct"/>
          </w:tcPr>
          <w:p w14:paraId="244804E1" w14:textId="787DBDA3" w:rsidR="00CD54A3" w:rsidRPr="00672FDF" w:rsidRDefault="00CD54A3" w:rsidP="00CD54A3">
            <w:pPr>
              <w:pStyle w:val="ListParagraph"/>
              <w:numPr>
                <w:ilvl w:val="0"/>
                <w:numId w:val="21"/>
              </w:numPr>
              <w:spacing w:after="120" w:line="260" w:lineRule="exact"/>
              <w:rPr>
                <w:rFonts w:eastAsia="Calibri" w:cs="Times New Roman"/>
                <w:lang w:val="en-GB"/>
              </w:rPr>
            </w:pPr>
            <w:r w:rsidRPr="00672FDF">
              <w:t xml:space="preserve"> provide </w:t>
            </w:r>
            <w:r w:rsidR="007A3D9D" w:rsidRPr="00672FDF">
              <w:t>relevant information</w:t>
            </w:r>
            <w:r w:rsidRPr="00672FDF">
              <w:t xml:space="preserve"> </w:t>
            </w:r>
            <w:r w:rsidR="00217E92" w:rsidRPr="00672FDF">
              <w:t xml:space="preserve">necessary </w:t>
            </w:r>
            <w:r w:rsidR="007A3D9D" w:rsidRPr="00672FDF">
              <w:t>for negotiations</w:t>
            </w:r>
            <w:r w:rsidRPr="00672FDF">
              <w:t>;</w:t>
            </w:r>
          </w:p>
        </w:tc>
      </w:tr>
      <w:tr w:rsidR="00CD54A3" w:rsidRPr="00672FDF" w14:paraId="3F982FE3" w14:textId="77777777" w:rsidTr="0077750B">
        <w:trPr>
          <w:trHeight w:val="160"/>
        </w:trPr>
        <w:tc>
          <w:tcPr>
            <w:tcW w:w="1139" w:type="pct"/>
          </w:tcPr>
          <w:p w14:paraId="46FEAF19" w14:textId="77777777" w:rsidR="00CD54A3" w:rsidRPr="00672FDF" w:rsidDel="00430217" w:rsidRDefault="00CD54A3" w:rsidP="00CD54A3">
            <w:pPr>
              <w:spacing w:after="120"/>
              <w:rPr>
                <w:rFonts w:eastAsia="Calibri" w:cs="Times New Roman"/>
                <w:sz w:val="18"/>
                <w:szCs w:val="18"/>
                <w:lang w:val="en-GB"/>
              </w:rPr>
            </w:pPr>
          </w:p>
        </w:tc>
        <w:tc>
          <w:tcPr>
            <w:tcW w:w="3861" w:type="pct"/>
          </w:tcPr>
          <w:p w14:paraId="33903D9B" w14:textId="5E3819F8" w:rsidR="00CD54A3" w:rsidRPr="00672FDF" w:rsidRDefault="00147030" w:rsidP="00CD54A3">
            <w:pPr>
              <w:pStyle w:val="ListParagraph"/>
              <w:numPr>
                <w:ilvl w:val="0"/>
                <w:numId w:val="21"/>
              </w:numPr>
              <w:spacing w:after="120" w:line="260" w:lineRule="exact"/>
              <w:rPr>
                <w:rFonts w:eastAsia="Calibri" w:cs="Times New Roman"/>
                <w:lang w:val="en-GB"/>
              </w:rPr>
            </w:pPr>
            <w:r w:rsidRPr="00672FDF">
              <w:t>d</w:t>
            </w:r>
            <w:r w:rsidR="00CD54A3" w:rsidRPr="00672FDF">
              <w:t xml:space="preserve">esignate </w:t>
            </w:r>
            <w:r w:rsidR="00217E92" w:rsidRPr="00672FDF">
              <w:t xml:space="preserve">authorized </w:t>
            </w:r>
            <w:r w:rsidR="00CD54A3" w:rsidRPr="00672FDF">
              <w:t>representatives;</w:t>
            </w:r>
            <w:r w:rsidR="00CD54A3" w:rsidRPr="00672FDF">
              <w:rPr>
                <w:spacing w:val="-1"/>
              </w:rPr>
              <w:t xml:space="preserve"> </w:t>
            </w:r>
            <w:r w:rsidR="00CD54A3" w:rsidRPr="00672FDF">
              <w:t>and</w:t>
            </w:r>
          </w:p>
        </w:tc>
      </w:tr>
      <w:tr w:rsidR="00CD54A3" w:rsidRPr="00672FDF" w14:paraId="65E7E872" w14:textId="77777777" w:rsidTr="0077750B">
        <w:trPr>
          <w:trHeight w:val="160"/>
        </w:trPr>
        <w:tc>
          <w:tcPr>
            <w:tcW w:w="1139" w:type="pct"/>
          </w:tcPr>
          <w:p w14:paraId="3B54C44A" w14:textId="77777777" w:rsidR="00CD54A3" w:rsidRPr="00672FDF" w:rsidDel="00430217" w:rsidRDefault="00CD54A3" w:rsidP="00CD54A3">
            <w:pPr>
              <w:spacing w:after="120"/>
              <w:rPr>
                <w:rFonts w:eastAsia="Calibri" w:cs="Times New Roman"/>
                <w:sz w:val="18"/>
                <w:szCs w:val="18"/>
                <w:lang w:val="en-GB"/>
              </w:rPr>
            </w:pPr>
          </w:p>
        </w:tc>
        <w:tc>
          <w:tcPr>
            <w:tcW w:w="3861" w:type="pct"/>
          </w:tcPr>
          <w:p w14:paraId="3DFB1F2D" w14:textId="52BB53EB" w:rsidR="00CD54A3" w:rsidRPr="00672FDF" w:rsidRDefault="00CD54A3" w:rsidP="0034099C">
            <w:pPr>
              <w:pStyle w:val="ListParagraph"/>
              <w:numPr>
                <w:ilvl w:val="0"/>
                <w:numId w:val="21"/>
              </w:numPr>
              <w:spacing w:after="120" w:line="260" w:lineRule="exact"/>
              <w:rPr>
                <w:rFonts w:eastAsia="Calibri" w:cs="Times New Roman"/>
                <w:lang w:val="en-GB"/>
              </w:rPr>
            </w:pPr>
            <w:r w:rsidRPr="00672FDF">
              <w:t>collaborate with relevant agencies to obtain all necessary approvals.</w:t>
            </w:r>
          </w:p>
        </w:tc>
      </w:tr>
      <w:tr w:rsidR="00CD54A3" w:rsidRPr="00672FDF" w14:paraId="56FC685D" w14:textId="77777777" w:rsidTr="0077750B">
        <w:trPr>
          <w:trHeight w:val="160"/>
        </w:trPr>
        <w:tc>
          <w:tcPr>
            <w:tcW w:w="1139" w:type="pct"/>
          </w:tcPr>
          <w:p w14:paraId="607B9F52" w14:textId="77777777" w:rsidR="00CD54A3" w:rsidRPr="00672FDF" w:rsidDel="00430217" w:rsidRDefault="00CD54A3" w:rsidP="00CD54A3">
            <w:pPr>
              <w:spacing w:after="120"/>
              <w:rPr>
                <w:rFonts w:eastAsia="Calibri" w:cs="Times New Roman"/>
                <w:sz w:val="18"/>
                <w:szCs w:val="18"/>
                <w:lang w:val="en-GB"/>
              </w:rPr>
            </w:pPr>
          </w:p>
        </w:tc>
        <w:tc>
          <w:tcPr>
            <w:tcW w:w="3861" w:type="pct"/>
          </w:tcPr>
          <w:p w14:paraId="019BF46B" w14:textId="2949255F" w:rsidR="00CD54A3" w:rsidRPr="00672FDF" w:rsidRDefault="00CD54A3" w:rsidP="00CD54A3">
            <w:pPr>
              <w:spacing w:after="120" w:line="260" w:lineRule="exact"/>
              <w:ind w:firstLine="302"/>
              <w:rPr>
                <w:rFonts w:eastAsia="Calibri" w:cs="Times New Roman"/>
                <w:lang w:val="en-GB"/>
              </w:rPr>
            </w:pPr>
            <w:r w:rsidRPr="00672FDF">
              <w:t xml:space="preserve">(2) </w:t>
            </w:r>
            <w:r w:rsidR="004232EE" w:rsidRPr="00672FDF">
              <w:t>Parties shall use reasonable efforts to conclude negotiations within sixty days.</w:t>
            </w:r>
            <w:r w:rsidR="004232EE" w:rsidRPr="00672FDF" w:rsidDel="004232EE">
              <w:t xml:space="preserve"> </w:t>
            </w:r>
          </w:p>
        </w:tc>
      </w:tr>
      <w:tr w:rsidR="00CD54A3" w:rsidRPr="00672FDF" w14:paraId="40541824" w14:textId="77777777" w:rsidTr="0077750B">
        <w:trPr>
          <w:trHeight w:val="160"/>
        </w:trPr>
        <w:tc>
          <w:tcPr>
            <w:tcW w:w="1139" w:type="pct"/>
          </w:tcPr>
          <w:p w14:paraId="1CDA6E2A" w14:textId="77777777" w:rsidR="00CD54A3" w:rsidRPr="00672FDF" w:rsidDel="00430217" w:rsidRDefault="00CD54A3" w:rsidP="00CD54A3">
            <w:pPr>
              <w:spacing w:after="120"/>
              <w:rPr>
                <w:rFonts w:eastAsia="Calibri" w:cs="Times New Roman"/>
                <w:sz w:val="18"/>
                <w:szCs w:val="18"/>
                <w:lang w:val="en-GB"/>
              </w:rPr>
            </w:pPr>
          </w:p>
        </w:tc>
        <w:tc>
          <w:tcPr>
            <w:tcW w:w="3861" w:type="pct"/>
          </w:tcPr>
          <w:p w14:paraId="02C0FA6F" w14:textId="248E7201" w:rsidR="00CD54A3" w:rsidRPr="00672FDF" w:rsidRDefault="00CD54A3" w:rsidP="00CD54A3">
            <w:pPr>
              <w:spacing w:after="120" w:line="260" w:lineRule="exact"/>
              <w:ind w:firstLine="302"/>
              <w:rPr>
                <w:rFonts w:eastAsia="Calibri" w:cs="Times New Roman"/>
                <w:lang w:val="en-GB"/>
              </w:rPr>
            </w:pPr>
            <w:r w:rsidRPr="00672FDF">
              <w:t xml:space="preserve">(3) Where a new </w:t>
            </w:r>
            <w:r w:rsidR="004232EE" w:rsidRPr="00672FDF">
              <w:t>or complex sharing arrangement is proposed, parties may agree to extend the negotiation period.</w:t>
            </w:r>
            <w:r w:rsidR="004232EE" w:rsidRPr="00672FDF" w:rsidDel="004232EE">
              <w:t xml:space="preserve"> </w:t>
            </w:r>
          </w:p>
        </w:tc>
      </w:tr>
      <w:tr w:rsidR="00CD54A3" w:rsidRPr="00672FDF" w14:paraId="7ABDA7A6" w14:textId="77777777" w:rsidTr="0077750B">
        <w:trPr>
          <w:trHeight w:val="160"/>
        </w:trPr>
        <w:tc>
          <w:tcPr>
            <w:tcW w:w="1139" w:type="pct"/>
          </w:tcPr>
          <w:p w14:paraId="6E7685FC" w14:textId="77777777" w:rsidR="00CD54A3" w:rsidRPr="00672FDF" w:rsidDel="00430217" w:rsidRDefault="00CD54A3" w:rsidP="00CD54A3">
            <w:pPr>
              <w:spacing w:after="120"/>
              <w:rPr>
                <w:rFonts w:eastAsia="Calibri" w:cs="Times New Roman"/>
                <w:sz w:val="18"/>
                <w:szCs w:val="18"/>
                <w:lang w:val="en-GB"/>
              </w:rPr>
            </w:pPr>
          </w:p>
        </w:tc>
        <w:tc>
          <w:tcPr>
            <w:tcW w:w="3861" w:type="pct"/>
          </w:tcPr>
          <w:p w14:paraId="53FF0DB4" w14:textId="51D8FFE1" w:rsidR="00CD54A3" w:rsidRPr="00672FDF" w:rsidRDefault="00CD54A3" w:rsidP="00CD54A3">
            <w:pPr>
              <w:spacing w:after="120" w:line="260" w:lineRule="exact"/>
              <w:ind w:firstLine="302"/>
              <w:rPr>
                <w:rFonts w:eastAsia="Calibri" w:cs="Times New Roman"/>
                <w:lang w:val="en-GB"/>
              </w:rPr>
            </w:pPr>
            <w:r w:rsidRPr="00672FDF">
              <w:t xml:space="preserve">(4) </w:t>
            </w:r>
            <w:r w:rsidR="004232EE" w:rsidRPr="00672FDF">
              <w:t>An infrastructure provider shall maintain records of all requests and submit periodic reports to the Authority.</w:t>
            </w:r>
            <w:r w:rsidR="004232EE" w:rsidRPr="00672FDF" w:rsidDel="004232EE">
              <w:t xml:space="preserve"> </w:t>
            </w:r>
          </w:p>
        </w:tc>
      </w:tr>
      <w:tr w:rsidR="00CD54A3" w:rsidRPr="00672FDF" w14:paraId="510E0EEB" w14:textId="77777777" w:rsidTr="0077750B">
        <w:trPr>
          <w:trHeight w:val="160"/>
        </w:trPr>
        <w:tc>
          <w:tcPr>
            <w:tcW w:w="1139" w:type="pct"/>
          </w:tcPr>
          <w:p w14:paraId="7DBD2E37" w14:textId="77777777" w:rsidR="00CD54A3" w:rsidRPr="00672FDF" w:rsidDel="00430217" w:rsidRDefault="00CD54A3" w:rsidP="00CD54A3">
            <w:pPr>
              <w:spacing w:after="120"/>
              <w:rPr>
                <w:rFonts w:eastAsia="Calibri" w:cs="Times New Roman"/>
                <w:sz w:val="18"/>
                <w:szCs w:val="18"/>
                <w:lang w:val="en-GB"/>
              </w:rPr>
            </w:pPr>
          </w:p>
        </w:tc>
        <w:tc>
          <w:tcPr>
            <w:tcW w:w="3861" w:type="pct"/>
          </w:tcPr>
          <w:p w14:paraId="5DA2FE99" w14:textId="0CDD3016" w:rsidR="00CD54A3" w:rsidRPr="00672FDF" w:rsidRDefault="00CD54A3" w:rsidP="00CD54A3">
            <w:pPr>
              <w:spacing w:after="120" w:line="260" w:lineRule="exact"/>
              <w:ind w:firstLine="302"/>
              <w:rPr>
                <w:rFonts w:eastAsia="Calibri" w:cs="Times New Roman"/>
                <w:lang w:val="en-GB"/>
              </w:rPr>
            </w:pPr>
          </w:p>
        </w:tc>
      </w:tr>
      <w:tr w:rsidR="00CD54A3" w:rsidRPr="00672FDF" w14:paraId="26A2C606" w14:textId="77777777" w:rsidTr="0077750B">
        <w:trPr>
          <w:trHeight w:val="160"/>
        </w:trPr>
        <w:tc>
          <w:tcPr>
            <w:tcW w:w="1139" w:type="pct"/>
          </w:tcPr>
          <w:p w14:paraId="362F80A5" w14:textId="71212AA7" w:rsidR="00CD54A3" w:rsidRPr="00672FDF" w:rsidDel="00430217" w:rsidRDefault="004232EE" w:rsidP="0077750B">
            <w:pPr>
              <w:pStyle w:val="TableParagraph"/>
              <w:tabs>
                <w:tab w:val="left" w:pos="1291"/>
              </w:tabs>
              <w:spacing w:before="134"/>
              <w:ind w:left="200" w:right="100"/>
              <w:rPr>
                <w:sz w:val="20"/>
              </w:rPr>
            </w:pPr>
            <w:r w:rsidRPr="00672FDF">
              <w:rPr>
                <w:sz w:val="20"/>
              </w:rPr>
              <w:t xml:space="preserve">Failure to conclude negotiations. </w:t>
            </w:r>
          </w:p>
        </w:tc>
        <w:tc>
          <w:tcPr>
            <w:tcW w:w="3861" w:type="pct"/>
          </w:tcPr>
          <w:p w14:paraId="576707CA" w14:textId="206E2FFF" w:rsidR="00CD54A3" w:rsidRPr="00672FDF" w:rsidRDefault="00DF5BB3" w:rsidP="00CD54A3">
            <w:pPr>
              <w:numPr>
                <w:ilvl w:val="0"/>
                <w:numId w:val="1"/>
              </w:numPr>
              <w:spacing w:after="120" w:line="260" w:lineRule="exact"/>
              <w:ind w:left="40" w:firstLine="361"/>
              <w:rPr>
                <w:rFonts w:eastAsia="Calibri" w:cs="Times New Roman"/>
                <w:lang w:val="en-GB"/>
              </w:rPr>
            </w:pPr>
            <w:r w:rsidRPr="00672FDF">
              <w:rPr>
                <w:rFonts w:eastAsia="Calibri" w:cs="Times New Roman"/>
              </w:rPr>
              <w:t xml:space="preserve"> </w:t>
            </w:r>
            <w:r w:rsidR="00147030" w:rsidRPr="00672FDF">
              <w:rPr>
                <w:rFonts w:eastAsia="Calibri" w:cs="Times New Roman"/>
              </w:rPr>
              <w:t xml:space="preserve">(1) </w:t>
            </w:r>
            <w:r w:rsidR="00CE5030" w:rsidRPr="00672FDF">
              <w:rPr>
                <w:rFonts w:eastAsia="Calibri" w:cs="Times New Roman"/>
              </w:rPr>
              <w:t>Where parties fail to conclude negotiations within the period specified under regulation 9 (2), either party may refer the matter to the Authority.</w:t>
            </w:r>
            <w:r w:rsidR="00CE5030" w:rsidRPr="00672FDF" w:rsidDel="00CE5030">
              <w:rPr>
                <w:rFonts w:eastAsia="Calibri" w:cs="Times New Roman"/>
              </w:rPr>
              <w:t xml:space="preserve"> </w:t>
            </w:r>
            <w:r w:rsidR="00CE5030" w:rsidRPr="00672FDF">
              <w:rPr>
                <w:rFonts w:eastAsia="Calibri" w:cs="Times New Roman"/>
              </w:rPr>
              <w:t xml:space="preserve"> </w:t>
            </w:r>
          </w:p>
        </w:tc>
      </w:tr>
      <w:tr w:rsidR="00447E9F" w:rsidRPr="00672FDF" w14:paraId="3FA3E7E6" w14:textId="77777777" w:rsidTr="0077750B">
        <w:trPr>
          <w:trHeight w:val="160"/>
        </w:trPr>
        <w:tc>
          <w:tcPr>
            <w:tcW w:w="1139" w:type="pct"/>
          </w:tcPr>
          <w:p w14:paraId="14B1C8BB" w14:textId="77777777" w:rsidR="00447E9F" w:rsidRPr="00672FDF" w:rsidDel="00430217" w:rsidRDefault="00447E9F" w:rsidP="00447E9F">
            <w:pPr>
              <w:spacing w:after="120"/>
              <w:jc w:val="left"/>
              <w:rPr>
                <w:rFonts w:eastAsia="Calibri" w:cs="Times New Roman"/>
                <w:sz w:val="18"/>
                <w:szCs w:val="18"/>
                <w:lang w:val="en-GB"/>
              </w:rPr>
            </w:pPr>
          </w:p>
        </w:tc>
        <w:tc>
          <w:tcPr>
            <w:tcW w:w="3861" w:type="pct"/>
          </w:tcPr>
          <w:p w14:paraId="17A0AA43" w14:textId="525B0FA6" w:rsidR="00CE5030" w:rsidRPr="00672FDF" w:rsidRDefault="00447E9F" w:rsidP="00447E9F">
            <w:pPr>
              <w:spacing w:after="120" w:line="260" w:lineRule="exact"/>
              <w:ind w:firstLine="302"/>
            </w:pPr>
            <w:r w:rsidRPr="00672FDF">
              <w:t>(2) The Authority may</w:t>
            </w:r>
            <w:r w:rsidR="00CE5030" w:rsidRPr="00672FDF">
              <w:t>—</w:t>
            </w:r>
          </w:p>
          <w:p w14:paraId="11A08207" w14:textId="41E0D61E" w:rsidR="00CE5030" w:rsidRPr="00672FDF" w:rsidRDefault="00CE5030" w:rsidP="00672FDF">
            <w:pPr>
              <w:pStyle w:val="ListParagraph"/>
              <w:numPr>
                <w:ilvl w:val="0"/>
                <w:numId w:val="45"/>
              </w:numPr>
              <w:spacing w:after="120" w:line="260" w:lineRule="exact"/>
            </w:pPr>
            <w:r w:rsidRPr="00672FDF">
              <w:t>facilitate negotiations;</w:t>
            </w:r>
          </w:p>
          <w:p w14:paraId="55A90FAC" w14:textId="42D9CAE6" w:rsidR="00CE5030" w:rsidRPr="00672FDF" w:rsidRDefault="00CE5030" w:rsidP="00672FDF">
            <w:pPr>
              <w:pStyle w:val="ListParagraph"/>
              <w:numPr>
                <w:ilvl w:val="0"/>
                <w:numId w:val="45"/>
              </w:numPr>
              <w:spacing w:after="120" w:line="260" w:lineRule="exact"/>
            </w:pPr>
            <w:r w:rsidRPr="00672FDF">
              <w:t>determine interim terms for infrastructure sharing; or</w:t>
            </w:r>
          </w:p>
          <w:p w14:paraId="601E50E6" w14:textId="2C1ACCA6" w:rsidR="00CE5030" w:rsidRPr="00672FDF" w:rsidRDefault="00CE5030" w:rsidP="00672FDF">
            <w:pPr>
              <w:pStyle w:val="ListParagraph"/>
              <w:numPr>
                <w:ilvl w:val="0"/>
                <w:numId w:val="45"/>
              </w:numPr>
              <w:spacing w:after="120" w:line="260" w:lineRule="exact"/>
            </w:pPr>
            <w:r w:rsidRPr="00672FDF">
              <w:t>make a binding determination.</w:t>
            </w:r>
          </w:p>
          <w:p w14:paraId="036E75A5" w14:textId="3E340FB2" w:rsidR="00447E9F" w:rsidRPr="00672FDF" w:rsidRDefault="00447E9F" w:rsidP="00447E9F">
            <w:pPr>
              <w:spacing w:after="120" w:line="260" w:lineRule="exact"/>
              <w:ind w:firstLine="302"/>
              <w:rPr>
                <w:rFonts w:eastAsia="Calibri" w:cs="Times New Roman"/>
                <w:lang w:val="en-GB"/>
              </w:rPr>
            </w:pPr>
          </w:p>
        </w:tc>
      </w:tr>
      <w:tr w:rsidR="00447E9F" w:rsidRPr="00672FDF" w14:paraId="70602824" w14:textId="77777777" w:rsidTr="0077750B">
        <w:trPr>
          <w:trHeight w:val="160"/>
        </w:trPr>
        <w:tc>
          <w:tcPr>
            <w:tcW w:w="1139" w:type="pct"/>
          </w:tcPr>
          <w:p w14:paraId="415A32C4" w14:textId="77777777" w:rsidR="00447E9F" w:rsidRPr="00672FDF" w:rsidDel="00430217" w:rsidRDefault="00447E9F" w:rsidP="00447E9F">
            <w:pPr>
              <w:spacing w:after="120"/>
              <w:rPr>
                <w:rFonts w:eastAsia="Calibri" w:cs="Times New Roman"/>
                <w:sz w:val="18"/>
                <w:szCs w:val="18"/>
                <w:lang w:val="en-GB"/>
              </w:rPr>
            </w:pPr>
          </w:p>
        </w:tc>
        <w:tc>
          <w:tcPr>
            <w:tcW w:w="3861" w:type="pct"/>
          </w:tcPr>
          <w:p w14:paraId="3C5A5448" w14:textId="4C5E4687" w:rsidR="00447E9F" w:rsidRPr="00672FDF" w:rsidRDefault="00447E9F" w:rsidP="00447E9F">
            <w:pPr>
              <w:spacing w:after="120" w:line="260" w:lineRule="exact"/>
              <w:ind w:firstLine="302"/>
              <w:rPr>
                <w:rFonts w:eastAsia="Calibri" w:cs="Times New Roman"/>
                <w:lang w:val="en-GB"/>
              </w:rPr>
            </w:pPr>
            <w:r w:rsidRPr="00672FDF">
              <w:t xml:space="preserve">(3) An interim infrastructure sharing arrangement shall remain in force </w:t>
            </w:r>
            <w:r w:rsidR="00CE5030" w:rsidRPr="00672FDF">
              <w:t>pending final determination or agreement.</w:t>
            </w:r>
            <w:r w:rsidR="00CE5030" w:rsidRPr="00672FDF" w:rsidDel="00CE5030">
              <w:t xml:space="preserve"> </w:t>
            </w:r>
          </w:p>
        </w:tc>
      </w:tr>
      <w:tr w:rsidR="00447E9F" w:rsidRPr="00672FDF" w14:paraId="37A8F1D9" w14:textId="77777777" w:rsidTr="0077750B">
        <w:trPr>
          <w:trHeight w:val="160"/>
        </w:trPr>
        <w:tc>
          <w:tcPr>
            <w:tcW w:w="1139" w:type="pct"/>
          </w:tcPr>
          <w:p w14:paraId="5F696C88" w14:textId="77777777" w:rsidR="00447E9F" w:rsidRPr="00672FDF" w:rsidDel="00430217" w:rsidRDefault="00447E9F" w:rsidP="00447E9F">
            <w:pPr>
              <w:spacing w:after="120"/>
              <w:rPr>
                <w:rFonts w:eastAsia="Calibri" w:cs="Times New Roman"/>
                <w:sz w:val="18"/>
                <w:szCs w:val="18"/>
                <w:lang w:val="en-GB"/>
              </w:rPr>
            </w:pPr>
          </w:p>
        </w:tc>
        <w:tc>
          <w:tcPr>
            <w:tcW w:w="3861" w:type="pct"/>
          </w:tcPr>
          <w:p w14:paraId="6A7578D2" w14:textId="023E892E" w:rsidR="00447E9F" w:rsidRPr="00672FDF" w:rsidRDefault="00447E9F" w:rsidP="0077750B">
            <w:pPr>
              <w:spacing w:after="120" w:line="260" w:lineRule="exact"/>
              <w:ind w:firstLine="302"/>
              <w:rPr>
                <w:rFonts w:eastAsia="Calibri" w:cs="Times New Roman"/>
                <w:lang w:val="en-GB"/>
              </w:rPr>
            </w:pPr>
          </w:p>
        </w:tc>
      </w:tr>
      <w:tr w:rsidR="00447E9F" w:rsidRPr="00672FDF" w14:paraId="473BFF14" w14:textId="77777777" w:rsidTr="0077750B">
        <w:trPr>
          <w:trHeight w:val="160"/>
        </w:trPr>
        <w:tc>
          <w:tcPr>
            <w:tcW w:w="1139" w:type="pct"/>
          </w:tcPr>
          <w:p w14:paraId="2782FE36" w14:textId="5CA3BB35" w:rsidR="00447E9F" w:rsidRPr="00672FDF" w:rsidDel="00430217" w:rsidRDefault="001E4588" w:rsidP="0077750B">
            <w:pPr>
              <w:pStyle w:val="TableParagraph"/>
              <w:tabs>
                <w:tab w:val="left" w:pos="1369"/>
              </w:tabs>
              <w:spacing w:before="134"/>
              <w:ind w:left="200" w:right="98"/>
              <w:rPr>
                <w:sz w:val="20"/>
              </w:rPr>
            </w:pPr>
            <w:r w:rsidRPr="00672FDF">
              <w:rPr>
                <w:sz w:val="20"/>
              </w:rPr>
              <w:t>Review of refusal to provide infrastructure sharing.</w:t>
            </w:r>
          </w:p>
        </w:tc>
        <w:tc>
          <w:tcPr>
            <w:tcW w:w="3861" w:type="pct"/>
          </w:tcPr>
          <w:p w14:paraId="675F1F2D" w14:textId="49F93911" w:rsidR="00447E9F" w:rsidRPr="00672FDF" w:rsidRDefault="00447E9F" w:rsidP="00447E9F">
            <w:pPr>
              <w:numPr>
                <w:ilvl w:val="0"/>
                <w:numId w:val="1"/>
              </w:numPr>
              <w:spacing w:after="120" w:line="260" w:lineRule="exact"/>
              <w:ind w:left="40" w:firstLine="361"/>
              <w:rPr>
                <w:rFonts w:eastAsia="Calibri" w:cs="Times New Roman"/>
                <w:lang w:val="en-GB"/>
              </w:rPr>
            </w:pPr>
            <w:r w:rsidRPr="00672FDF">
              <w:rPr>
                <w:rFonts w:eastAsia="Calibri" w:cs="Times New Roman"/>
              </w:rPr>
              <w:t xml:space="preserve">(1) </w:t>
            </w:r>
            <w:r w:rsidR="001E4588" w:rsidRPr="00672FDF">
              <w:rPr>
                <w:rFonts w:eastAsia="Calibri" w:cs="Times New Roman"/>
              </w:rPr>
              <w:t>Where an infrastructure provider rejects a request under regulation 8(2)(b), it shall provide written reasons for the rejection.</w:t>
            </w:r>
            <w:r w:rsidR="001E4588" w:rsidRPr="00672FDF" w:rsidDel="001E4588">
              <w:rPr>
                <w:rFonts w:eastAsia="Calibri" w:cs="Times New Roman"/>
              </w:rPr>
              <w:t xml:space="preserve"> </w:t>
            </w:r>
            <w:r w:rsidR="001E4588" w:rsidRPr="00672FDF">
              <w:rPr>
                <w:rFonts w:eastAsia="Calibri" w:cs="Times New Roman"/>
              </w:rPr>
              <w:t xml:space="preserve"> </w:t>
            </w:r>
          </w:p>
        </w:tc>
      </w:tr>
      <w:tr w:rsidR="00447E9F" w:rsidRPr="00672FDF" w14:paraId="599E2EB6" w14:textId="77777777" w:rsidTr="0077750B">
        <w:trPr>
          <w:trHeight w:val="160"/>
        </w:trPr>
        <w:tc>
          <w:tcPr>
            <w:tcW w:w="1139" w:type="pct"/>
          </w:tcPr>
          <w:p w14:paraId="03567FEC" w14:textId="77777777" w:rsidR="00447E9F" w:rsidRPr="00672FDF" w:rsidDel="00430217" w:rsidRDefault="00447E9F" w:rsidP="00447E9F">
            <w:pPr>
              <w:spacing w:after="120"/>
              <w:jc w:val="left"/>
              <w:rPr>
                <w:rFonts w:eastAsia="Calibri" w:cs="Times New Roman"/>
                <w:sz w:val="18"/>
                <w:szCs w:val="18"/>
                <w:lang w:val="en-GB"/>
              </w:rPr>
            </w:pPr>
          </w:p>
        </w:tc>
        <w:tc>
          <w:tcPr>
            <w:tcW w:w="3861" w:type="pct"/>
          </w:tcPr>
          <w:p w14:paraId="28763363" w14:textId="790F1E62" w:rsidR="00447E9F" w:rsidRPr="00672FDF" w:rsidRDefault="00447E9F" w:rsidP="00447E9F">
            <w:pPr>
              <w:spacing w:after="120" w:line="260" w:lineRule="exact"/>
              <w:ind w:firstLine="302"/>
              <w:rPr>
                <w:rFonts w:eastAsia="Calibri" w:cs="Times New Roman"/>
                <w:lang w:val="en-GB"/>
              </w:rPr>
            </w:pPr>
            <w:r w:rsidRPr="00672FDF">
              <w:t xml:space="preserve">(2) </w:t>
            </w:r>
            <w:r w:rsidR="001E4588" w:rsidRPr="00672FDF">
              <w:t>An infrastructure seeker who is dissatisfied with the rejection may refer the matter to the Authority for determination.</w:t>
            </w:r>
            <w:r w:rsidR="001E4588" w:rsidRPr="00672FDF" w:rsidDel="001E4588">
              <w:t xml:space="preserve"> </w:t>
            </w:r>
          </w:p>
        </w:tc>
      </w:tr>
      <w:tr w:rsidR="00447E9F" w:rsidRPr="00672FDF" w14:paraId="722B180F" w14:textId="77777777" w:rsidTr="0077750B">
        <w:trPr>
          <w:trHeight w:val="160"/>
        </w:trPr>
        <w:tc>
          <w:tcPr>
            <w:tcW w:w="1139" w:type="pct"/>
          </w:tcPr>
          <w:p w14:paraId="07B47C3B" w14:textId="77777777" w:rsidR="00447E9F" w:rsidRPr="00672FDF" w:rsidDel="00430217" w:rsidRDefault="00447E9F" w:rsidP="00447E9F">
            <w:pPr>
              <w:spacing w:after="120"/>
              <w:rPr>
                <w:rFonts w:eastAsia="Calibri" w:cs="Times New Roman"/>
                <w:sz w:val="18"/>
                <w:szCs w:val="18"/>
                <w:lang w:val="en-GB"/>
              </w:rPr>
            </w:pPr>
          </w:p>
        </w:tc>
        <w:tc>
          <w:tcPr>
            <w:tcW w:w="3861" w:type="pct"/>
          </w:tcPr>
          <w:p w14:paraId="320E85AD" w14:textId="1051C722" w:rsidR="00447E9F" w:rsidRPr="00672FDF" w:rsidRDefault="001E4588" w:rsidP="00903C10">
            <w:pPr>
              <w:spacing w:after="120" w:line="260" w:lineRule="exact"/>
              <w:ind w:firstLine="302"/>
              <w:rPr>
                <w:strike/>
              </w:rPr>
            </w:pPr>
            <w:r w:rsidRPr="00672FDF">
              <w:t>(3) Where the Authority determines that the rejection is not justified in accordance with regulation 7, the Authority may direct the infrastructure provider to grant access to the infrastructure on such terms and conditions as the Authority may determine.</w:t>
            </w:r>
          </w:p>
        </w:tc>
      </w:tr>
      <w:tr w:rsidR="00447E9F" w:rsidRPr="00672FDF" w14:paraId="2110F5F7" w14:textId="77777777" w:rsidTr="0077750B">
        <w:trPr>
          <w:trHeight w:val="160"/>
        </w:trPr>
        <w:tc>
          <w:tcPr>
            <w:tcW w:w="1139" w:type="pct"/>
          </w:tcPr>
          <w:p w14:paraId="797E9E9D" w14:textId="522F209E" w:rsidR="00447E9F" w:rsidRPr="00672FDF" w:rsidDel="00430217" w:rsidRDefault="00BB187C" w:rsidP="00447E9F">
            <w:pPr>
              <w:spacing w:after="120"/>
              <w:jc w:val="left"/>
              <w:rPr>
                <w:rFonts w:eastAsia="Calibri" w:cs="Times New Roman"/>
                <w:sz w:val="18"/>
                <w:szCs w:val="18"/>
                <w:lang w:val="en-GB"/>
              </w:rPr>
            </w:pPr>
            <w:r w:rsidRPr="00672FDF">
              <w:rPr>
                <w:rFonts w:eastAsia="Calibri" w:cs="Times New Roman"/>
                <w:sz w:val="18"/>
                <w:szCs w:val="18"/>
                <w:lang w:val="en-GB" w:bidi="en-US"/>
              </w:rPr>
              <w:t xml:space="preserve">Content of </w:t>
            </w:r>
            <w:r w:rsidR="0077750B" w:rsidRPr="00672FDF">
              <w:rPr>
                <w:rFonts w:eastAsia="Calibri" w:cs="Times New Roman"/>
                <w:sz w:val="18"/>
                <w:szCs w:val="18"/>
                <w:lang w:val="en-GB" w:bidi="en-US"/>
              </w:rPr>
              <w:t>Infrastructure sharing agreements.</w:t>
            </w:r>
          </w:p>
        </w:tc>
        <w:tc>
          <w:tcPr>
            <w:tcW w:w="3861" w:type="pct"/>
          </w:tcPr>
          <w:p w14:paraId="0997D69D" w14:textId="149B1319" w:rsidR="00447E9F" w:rsidRPr="00672FDF" w:rsidRDefault="00447E9F" w:rsidP="00447E9F">
            <w:pPr>
              <w:numPr>
                <w:ilvl w:val="0"/>
                <w:numId w:val="1"/>
              </w:numPr>
              <w:spacing w:after="120" w:line="260" w:lineRule="exact"/>
              <w:ind w:left="40" w:firstLine="361"/>
              <w:rPr>
                <w:rFonts w:eastAsia="Calibri" w:cs="Times New Roman"/>
                <w:lang w:val="en-GB"/>
              </w:rPr>
            </w:pPr>
            <w:r w:rsidRPr="00672FDF">
              <w:rPr>
                <w:rFonts w:eastAsia="Calibri" w:cs="Times New Roman"/>
              </w:rPr>
              <w:t>An infrastructure sharing agreement shall</w:t>
            </w:r>
            <w:r w:rsidR="001E4588" w:rsidRPr="00672FDF">
              <w:rPr>
                <w:rFonts w:eastAsia="Calibri" w:cs="Times New Roman"/>
              </w:rPr>
              <w:t xml:space="preserve"> be in writing and shall include</w:t>
            </w:r>
            <w:r w:rsidRPr="00672FDF">
              <w:rPr>
                <w:rFonts w:eastAsia="Calibri" w:cs="Times New Roman"/>
              </w:rPr>
              <w:t>—</w:t>
            </w:r>
          </w:p>
        </w:tc>
      </w:tr>
      <w:tr w:rsidR="00447E9F" w:rsidRPr="00672FDF" w14:paraId="226DEFC6" w14:textId="77777777" w:rsidTr="0077750B">
        <w:trPr>
          <w:trHeight w:val="160"/>
        </w:trPr>
        <w:tc>
          <w:tcPr>
            <w:tcW w:w="1139" w:type="pct"/>
          </w:tcPr>
          <w:p w14:paraId="78C14EB5" w14:textId="77777777" w:rsidR="00447E9F" w:rsidRPr="00672FDF" w:rsidDel="00430217" w:rsidRDefault="00447E9F" w:rsidP="00447E9F">
            <w:pPr>
              <w:spacing w:after="120"/>
              <w:rPr>
                <w:rFonts w:eastAsia="Calibri" w:cs="Times New Roman"/>
                <w:sz w:val="18"/>
                <w:szCs w:val="18"/>
                <w:lang w:val="en-GB"/>
              </w:rPr>
            </w:pPr>
          </w:p>
        </w:tc>
        <w:tc>
          <w:tcPr>
            <w:tcW w:w="3861" w:type="pct"/>
          </w:tcPr>
          <w:p w14:paraId="2AF55FEE" w14:textId="68A3EF8E" w:rsidR="00447E9F" w:rsidRPr="00672FDF" w:rsidRDefault="001E4588" w:rsidP="00C52A08">
            <w:pPr>
              <w:pStyle w:val="ListParagraph"/>
              <w:numPr>
                <w:ilvl w:val="0"/>
                <w:numId w:val="23"/>
              </w:numPr>
              <w:spacing w:after="120" w:line="260" w:lineRule="exact"/>
              <w:rPr>
                <w:rFonts w:eastAsia="Calibri" w:cs="Times New Roman"/>
                <w:lang w:val="en-GB"/>
              </w:rPr>
            </w:pPr>
            <w:r w:rsidRPr="00672FDF">
              <w:t xml:space="preserve">Infrastructure </w:t>
            </w:r>
            <w:r w:rsidR="00447E9F" w:rsidRPr="00672FDF">
              <w:t>elements to be shared;</w:t>
            </w:r>
          </w:p>
        </w:tc>
      </w:tr>
      <w:tr w:rsidR="001E4588" w:rsidRPr="00672FDF" w14:paraId="46CD1ED9" w14:textId="77777777" w:rsidTr="0077750B">
        <w:trPr>
          <w:trHeight w:val="160"/>
        </w:trPr>
        <w:tc>
          <w:tcPr>
            <w:tcW w:w="1139" w:type="pct"/>
          </w:tcPr>
          <w:p w14:paraId="75910246" w14:textId="77777777" w:rsidR="001E4588" w:rsidRPr="00672FDF" w:rsidDel="00430217" w:rsidRDefault="001E4588" w:rsidP="00447E9F">
            <w:pPr>
              <w:spacing w:after="120"/>
              <w:rPr>
                <w:rFonts w:eastAsia="Calibri" w:cs="Times New Roman"/>
                <w:sz w:val="18"/>
                <w:szCs w:val="18"/>
                <w:lang w:val="en-GB"/>
              </w:rPr>
            </w:pPr>
          </w:p>
        </w:tc>
        <w:tc>
          <w:tcPr>
            <w:tcW w:w="3861" w:type="pct"/>
          </w:tcPr>
          <w:p w14:paraId="57111E88" w14:textId="13D32A54" w:rsidR="001E4588" w:rsidRPr="00672FDF" w:rsidRDefault="001E4588" w:rsidP="001E4588">
            <w:pPr>
              <w:pStyle w:val="ListParagraph"/>
              <w:numPr>
                <w:ilvl w:val="0"/>
                <w:numId w:val="23"/>
              </w:numPr>
              <w:spacing w:after="120" w:line="260" w:lineRule="exact"/>
            </w:pPr>
            <w:r w:rsidRPr="00672FDF">
              <w:t>capacity and technical specifications;</w:t>
            </w:r>
          </w:p>
        </w:tc>
      </w:tr>
      <w:tr w:rsidR="001E4588" w:rsidRPr="00672FDF" w14:paraId="1950E948" w14:textId="77777777" w:rsidTr="0077750B">
        <w:trPr>
          <w:trHeight w:val="160"/>
        </w:trPr>
        <w:tc>
          <w:tcPr>
            <w:tcW w:w="1139" w:type="pct"/>
          </w:tcPr>
          <w:p w14:paraId="44B287A9" w14:textId="77777777" w:rsidR="001E4588" w:rsidRPr="00672FDF" w:rsidDel="00430217" w:rsidRDefault="001E4588" w:rsidP="00447E9F">
            <w:pPr>
              <w:spacing w:after="120"/>
              <w:rPr>
                <w:rFonts w:eastAsia="Calibri" w:cs="Times New Roman"/>
                <w:sz w:val="18"/>
                <w:szCs w:val="18"/>
                <w:lang w:val="en-GB"/>
              </w:rPr>
            </w:pPr>
          </w:p>
        </w:tc>
        <w:tc>
          <w:tcPr>
            <w:tcW w:w="3861" w:type="pct"/>
          </w:tcPr>
          <w:p w14:paraId="100B3730" w14:textId="08DA298E" w:rsidR="001E4588" w:rsidRPr="00672FDF" w:rsidRDefault="001E4588" w:rsidP="001E4588">
            <w:pPr>
              <w:pStyle w:val="ListParagraph"/>
              <w:numPr>
                <w:ilvl w:val="0"/>
                <w:numId w:val="23"/>
              </w:numPr>
              <w:spacing w:after="120" w:line="260" w:lineRule="exact"/>
            </w:pPr>
            <w:r w:rsidRPr="00672FDF">
              <w:t>charges and pricing structure;</w:t>
            </w:r>
          </w:p>
        </w:tc>
      </w:tr>
      <w:tr w:rsidR="001E4588" w:rsidRPr="00672FDF" w14:paraId="69B6D2B1" w14:textId="77777777" w:rsidTr="0077750B">
        <w:trPr>
          <w:trHeight w:val="160"/>
        </w:trPr>
        <w:tc>
          <w:tcPr>
            <w:tcW w:w="1139" w:type="pct"/>
          </w:tcPr>
          <w:p w14:paraId="5B07AA8A" w14:textId="77777777" w:rsidR="001E4588" w:rsidRPr="00672FDF" w:rsidDel="00430217" w:rsidRDefault="001E4588" w:rsidP="00447E9F">
            <w:pPr>
              <w:spacing w:after="120"/>
              <w:rPr>
                <w:rFonts w:eastAsia="Calibri" w:cs="Times New Roman"/>
                <w:sz w:val="18"/>
                <w:szCs w:val="18"/>
                <w:lang w:val="en-GB"/>
              </w:rPr>
            </w:pPr>
          </w:p>
        </w:tc>
        <w:tc>
          <w:tcPr>
            <w:tcW w:w="3861" w:type="pct"/>
          </w:tcPr>
          <w:p w14:paraId="502655CF" w14:textId="2136F10C" w:rsidR="001E4588" w:rsidRPr="00672FDF" w:rsidRDefault="001E4588" w:rsidP="001E4588">
            <w:pPr>
              <w:pStyle w:val="ListParagraph"/>
              <w:numPr>
                <w:ilvl w:val="0"/>
                <w:numId w:val="23"/>
              </w:numPr>
              <w:spacing w:after="120" w:line="260" w:lineRule="exact"/>
            </w:pPr>
            <w:r w:rsidRPr="00672FDF">
              <w:t>duration;</w:t>
            </w:r>
          </w:p>
        </w:tc>
      </w:tr>
      <w:tr w:rsidR="001E4588" w:rsidRPr="00672FDF" w14:paraId="5518DEBF" w14:textId="77777777" w:rsidTr="0077750B">
        <w:trPr>
          <w:trHeight w:val="160"/>
        </w:trPr>
        <w:tc>
          <w:tcPr>
            <w:tcW w:w="1139" w:type="pct"/>
          </w:tcPr>
          <w:p w14:paraId="4D14B133" w14:textId="77777777" w:rsidR="001E4588" w:rsidRPr="00672FDF" w:rsidDel="00430217" w:rsidRDefault="001E4588" w:rsidP="00447E9F">
            <w:pPr>
              <w:spacing w:after="120"/>
              <w:rPr>
                <w:rFonts w:eastAsia="Calibri" w:cs="Times New Roman"/>
                <w:sz w:val="18"/>
                <w:szCs w:val="18"/>
                <w:lang w:val="en-GB"/>
              </w:rPr>
            </w:pPr>
          </w:p>
        </w:tc>
        <w:tc>
          <w:tcPr>
            <w:tcW w:w="3861" w:type="pct"/>
          </w:tcPr>
          <w:p w14:paraId="2DDEBD82" w14:textId="0496875B" w:rsidR="001E4588" w:rsidRPr="00672FDF" w:rsidRDefault="001E4588" w:rsidP="001E4588">
            <w:pPr>
              <w:pStyle w:val="ListParagraph"/>
              <w:numPr>
                <w:ilvl w:val="0"/>
                <w:numId w:val="23"/>
              </w:numPr>
              <w:spacing w:after="120" w:line="260" w:lineRule="exact"/>
            </w:pPr>
            <w:r w:rsidRPr="00672FDF">
              <w:t>service levels;</w:t>
            </w:r>
          </w:p>
        </w:tc>
      </w:tr>
      <w:tr w:rsidR="001E4588" w:rsidRPr="00672FDF" w14:paraId="6A6B3479" w14:textId="77777777" w:rsidTr="0077750B">
        <w:trPr>
          <w:trHeight w:val="160"/>
        </w:trPr>
        <w:tc>
          <w:tcPr>
            <w:tcW w:w="1139" w:type="pct"/>
          </w:tcPr>
          <w:p w14:paraId="774E6A28" w14:textId="77777777" w:rsidR="001E4588" w:rsidRPr="00672FDF" w:rsidDel="00430217" w:rsidRDefault="001E4588" w:rsidP="00447E9F">
            <w:pPr>
              <w:spacing w:after="120"/>
              <w:rPr>
                <w:rFonts w:eastAsia="Calibri" w:cs="Times New Roman"/>
                <w:sz w:val="18"/>
                <w:szCs w:val="18"/>
                <w:lang w:val="en-GB"/>
              </w:rPr>
            </w:pPr>
          </w:p>
        </w:tc>
        <w:tc>
          <w:tcPr>
            <w:tcW w:w="3861" w:type="pct"/>
          </w:tcPr>
          <w:p w14:paraId="164B8648" w14:textId="4D235250" w:rsidR="001E4588" w:rsidRPr="00672FDF" w:rsidRDefault="001E4588" w:rsidP="001E4588">
            <w:pPr>
              <w:pStyle w:val="ListParagraph"/>
              <w:numPr>
                <w:ilvl w:val="0"/>
                <w:numId w:val="23"/>
              </w:numPr>
              <w:spacing w:after="120" w:line="260" w:lineRule="exact"/>
            </w:pPr>
            <w:r w:rsidRPr="00672FDF">
              <w:t>access procedures and maintenance arrangements;</w:t>
            </w:r>
          </w:p>
        </w:tc>
      </w:tr>
      <w:tr w:rsidR="001E4588" w:rsidRPr="00672FDF" w14:paraId="55260F73" w14:textId="77777777" w:rsidTr="0077750B">
        <w:trPr>
          <w:trHeight w:val="160"/>
        </w:trPr>
        <w:tc>
          <w:tcPr>
            <w:tcW w:w="1139" w:type="pct"/>
          </w:tcPr>
          <w:p w14:paraId="11296332" w14:textId="77777777" w:rsidR="001E4588" w:rsidRPr="00672FDF" w:rsidDel="00430217" w:rsidRDefault="001E4588" w:rsidP="00447E9F">
            <w:pPr>
              <w:spacing w:after="120"/>
              <w:rPr>
                <w:rFonts w:eastAsia="Calibri" w:cs="Times New Roman"/>
                <w:sz w:val="18"/>
                <w:szCs w:val="18"/>
                <w:lang w:val="en-GB"/>
              </w:rPr>
            </w:pPr>
          </w:p>
        </w:tc>
        <w:tc>
          <w:tcPr>
            <w:tcW w:w="3861" w:type="pct"/>
          </w:tcPr>
          <w:p w14:paraId="7BCF275D" w14:textId="2E9E3727" w:rsidR="001E4588" w:rsidRPr="00672FDF" w:rsidRDefault="001E4588" w:rsidP="001E4588">
            <w:pPr>
              <w:pStyle w:val="ListParagraph"/>
              <w:numPr>
                <w:ilvl w:val="0"/>
                <w:numId w:val="23"/>
              </w:numPr>
              <w:spacing w:after="120" w:line="260" w:lineRule="exact"/>
            </w:pPr>
            <w:r w:rsidRPr="00672FDF">
              <w:t>any other agreed terms.</w:t>
            </w:r>
          </w:p>
        </w:tc>
      </w:tr>
      <w:tr w:rsidR="00447E9F" w:rsidRPr="00672FDF" w14:paraId="27497ABB" w14:textId="77777777" w:rsidTr="0077750B">
        <w:trPr>
          <w:trHeight w:val="160"/>
        </w:trPr>
        <w:tc>
          <w:tcPr>
            <w:tcW w:w="1139" w:type="pct"/>
          </w:tcPr>
          <w:p w14:paraId="053A6CC9" w14:textId="77777777" w:rsidR="00447E9F" w:rsidRPr="00672FDF" w:rsidDel="00430217" w:rsidRDefault="00447E9F" w:rsidP="00447E9F">
            <w:pPr>
              <w:spacing w:after="120"/>
              <w:rPr>
                <w:rFonts w:eastAsia="Calibri" w:cs="Times New Roman"/>
                <w:sz w:val="18"/>
                <w:szCs w:val="18"/>
                <w:lang w:val="en-GB"/>
              </w:rPr>
            </w:pPr>
          </w:p>
        </w:tc>
        <w:tc>
          <w:tcPr>
            <w:tcW w:w="3861" w:type="pct"/>
          </w:tcPr>
          <w:p w14:paraId="2D6C1AB6" w14:textId="77777777" w:rsidR="00447E9F" w:rsidRPr="00672FDF" w:rsidRDefault="00447E9F" w:rsidP="00447E9F">
            <w:pPr>
              <w:spacing w:after="120" w:line="260" w:lineRule="exact"/>
              <w:ind w:firstLine="302"/>
              <w:rPr>
                <w:rFonts w:eastAsia="Calibri" w:cs="Times New Roman"/>
                <w:lang w:val="en-GB"/>
              </w:rPr>
            </w:pPr>
          </w:p>
        </w:tc>
      </w:tr>
      <w:tr w:rsidR="00447E9F" w:rsidRPr="00672FDF" w14:paraId="4A2A3D5E" w14:textId="77777777" w:rsidTr="0077750B">
        <w:trPr>
          <w:trHeight w:val="160"/>
        </w:trPr>
        <w:tc>
          <w:tcPr>
            <w:tcW w:w="1139" w:type="pct"/>
          </w:tcPr>
          <w:p w14:paraId="431C7662" w14:textId="3451E1E5" w:rsidR="00447E9F" w:rsidRPr="00672FDF" w:rsidDel="00430217" w:rsidRDefault="0077750B" w:rsidP="00447E9F">
            <w:pPr>
              <w:spacing w:after="120"/>
              <w:jc w:val="left"/>
              <w:rPr>
                <w:rFonts w:eastAsia="Calibri" w:cs="Times New Roman"/>
                <w:sz w:val="18"/>
                <w:szCs w:val="18"/>
                <w:lang w:val="en-GB"/>
              </w:rPr>
            </w:pPr>
            <w:r w:rsidRPr="00672FDF">
              <w:rPr>
                <w:rFonts w:eastAsia="Calibri" w:cs="Times New Roman"/>
                <w:sz w:val="18"/>
                <w:szCs w:val="18"/>
                <w:lang w:val="en-GB" w:bidi="en-US"/>
              </w:rPr>
              <w:t>Filing</w:t>
            </w:r>
            <w:r w:rsidR="008E1563" w:rsidRPr="00672FDF">
              <w:rPr>
                <w:rFonts w:eastAsia="Calibri" w:cs="Times New Roman"/>
                <w:sz w:val="18"/>
                <w:szCs w:val="18"/>
                <w:lang w:val="en-GB" w:bidi="en-US"/>
              </w:rPr>
              <w:t xml:space="preserve"> </w:t>
            </w:r>
            <w:r w:rsidR="00656ED2" w:rsidRPr="00672FDF">
              <w:rPr>
                <w:rFonts w:eastAsia="Calibri" w:cs="Times New Roman"/>
                <w:sz w:val="18"/>
                <w:szCs w:val="18"/>
                <w:lang w:val="en-GB" w:bidi="en-US"/>
              </w:rPr>
              <w:t xml:space="preserve">of </w:t>
            </w:r>
            <w:r w:rsidR="008E1563" w:rsidRPr="00672FDF">
              <w:rPr>
                <w:rFonts w:eastAsia="Calibri" w:cs="Times New Roman"/>
                <w:sz w:val="18"/>
                <w:szCs w:val="18"/>
                <w:lang w:val="en-GB" w:bidi="en-US"/>
              </w:rPr>
              <w:t>the executed agreement</w:t>
            </w:r>
            <w:r w:rsidRPr="00672FDF">
              <w:rPr>
                <w:rFonts w:eastAsia="Calibri" w:cs="Times New Roman"/>
                <w:sz w:val="18"/>
                <w:szCs w:val="18"/>
                <w:lang w:val="en-GB" w:bidi="en-US"/>
              </w:rPr>
              <w:t>.</w:t>
            </w:r>
          </w:p>
        </w:tc>
        <w:tc>
          <w:tcPr>
            <w:tcW w:w="3861" w:type="pct"/>
          </w:tcPr>
          <w:p w14:paraId="35F66FC2" w14:textId="45803A72" w:rsidR="00447E9F" w:rsidRPr="00672FDF" w:rsidRDefault="00903C10" w:rsidP="00447E9F">
            <w:pPr>
              <w:numPr>
                <w:ilvl w:val="0"/>
                <w:numId w:val="1"/>
              </w:numPr>
              <w:spacing w:after="120" w:line="260" w:lineRule="exact"/>
              <w:ind w:left="40" w:firstLine="361"/>
              <w:rPr>
                <w:rFonts w:eastAsia="Calibri" w:cs="Times New Roman"/>
                <w:lang w:val="en-GB"/>
              </w:rPr>
            </w:pPr>
            <w:r w:rsidRPr="00672FDF">
              <w:rPr>
                <w:rFonts w:eastAsia="Calibri" w:cs="Times New Roman"/>
              </w:rPr>
              <w:t xml:space="preserve"> (1) </w:t>
            </w:r>
            <w:r w:rsidR="00BB187C" w:rsidRPr="00672FDF">
              <w:rPr>
                <w:rFonts w:eastAsia="Calibri" w:cs="Times New Roman"/>
              </w:rPr>
              <w:t xml:space="preserve">Parties to an infrastructure sharing agreement shall file the agreement with the Authority prior to its implementation. </w:t>
            </w:r>
          </w:p>
        </w:tc>
      </w:tr>
      <w:tr w:rsidR="00BB187C" w:rsidRPr="00672FDF" w14:paraId="2069AF50" w14:textId="77777777" w:rsidTr="0077750B">
        <w:trPr>
          <w:trHeight w:val="160"/>
        </w:trPr>
        <w:tc>
          <w:tcPr>
            <w:tcW w:w="1139" w:type="pct"/>
          </w:tcPr>
          <w:p w14:paraId="1471F9ED" w14:textId="77777777" w:rsidR="00BB187C" w:rsidRPr="00672FDF" w:rsidRDefault="00BB187C" w:rsidP="00447E9F">
            <w:pPr>
              <w:spacing w:after="120"/>
              <w:rPr>
                <w:rFonts w:eastAsia="Calibri" w:cs="Times New Roman"/>
                <w:sz w:val="18"/>
                <w:szCs w:val="18"/>
                <w:lang w:val="en-GB" w:bidi="en-US"/>
              </w:rPr>
            </w:pPr>
          </w:p>
        </w:tc>
        <w:tc>
          <w:tcPr>
            <w:tcW w:w="3861" w:type="pct"/>
          </w:tcPr>
          <w:p w14:paraId="738DC273" w14:textId="26B8ABBC" w:rsidR="00BB187C" w:rsidRPr="00672FDF" w:rsidRDefault="00903C10" w:rsidP="00C52A08">
            <w:pPr>
              <w:spacing w:after="120" w:line="260" w:lineRule="exact"/>
              <w:rPr>
                <w:rFonts w:eastAsia="Calibri" w:cs="Times New Roman"/>
              </w:rPr>
            </w:pPr>
            <w:r w:rsidRPr="00672FDF">
              <w:t xml:space="preserve">      </w:t>
            </w:r>
            <w:r w:rsidR="00BB187C" w:rsidRPr="00672FDF">
              <w:t>(</w:t>
            </w:r>
            <w:r w:rsidRPr="00672FDF">
              <w:t>2</w:t>
            </w:r>
            <w:r w:rsidR="00BB187C" w:rsidRPr="00672FDF">
              <w:t>) The Authority may, on its own motion or upon complaint, review a filed infrastructure sharing agreement to determine compliance with the Act and these Regulations.</w:t>
            </w:r>
          </w:p>
        </w:tc>
      </w:tr>
      <w:tr w:rsidR="00BB187C" w:rsidRPr="00672FDF" w14:paraId="1F5317FF" w14:textId="77777777" w:rsidTr="0077750B">
        <w:trPr>
          <w:trHeight w:val="160"/>
        </w:trPr>
        <w:tc>
          <w:tcPr>
            <w:tcW w:w="1139" w:type="pct"/>
          </w:tcPr>
          <w:p w14:paraId="65E1ED8D" w14:textId="77777777" w:rsidR="00BB187C" w:rsidRPr="00672FDF" w:rsidRDefault="00BB187C" w:rsidP="00447E9F">
            <w:pPr>
              <w:spacing w:after="120"/>
              <w:rPr>
                <w:rFonts w:eastAsia="Calibri" w:cs="Times New Roman"/>
                <w:sz w:val="18"/>
                <w:szCs w:val="18"/>
                <w:lang w:val="en-GB" w:bidi="en-US"/>
              </w:rPr>
            </w:pPr>
          </w:p>
        </w:tc>
        <w:tc>
          <w:tcPr>
            <w:tcW w:w="3861" w:type="pct"/>
          </w:tcPr>
          <w:p w14:paraId="5F2D56AF" w14:textId="6C3D4831" w:rsidR="00BB187C" w:rsidRPr="00672FDF" w:rsidRDefault="00BB187C" w:rsidP="00BB187C">
            <w:pPr>
              <w:spacing w:after="120" w:line="260" w:lineRule="exact"/>
              <w:ind w:firstLine="302"/>
            </w:pPr>
            <w:r w:rsidRPr="00672FDF">
              <w:t>(</w:t>
            </w:r>
            <w:r w:rsidR="00903C10" w:rsidRPr="00672FDF">
              <w:t>3</w:t>
            </w:r>
            <w:r w:rsidRPr="00672FDF">
              <w:t>) Where the Authority determines that an infrastructure sharing agreement contains provisions that are inconsistent with the Act or these Regulations, it may—</w:t>
            </w:r>
            <w:r w:rsidRPr="00672FDF" w:rsidDel="00BB187C">
              <w:t xml:space="preserve"> </w:t>
            </w:r>
          </w:p>
          <w:p w14:paraId="69636EEF" w14:textId="7593B9E8" w:rsidR="00BB187C" w:rsidRPr="00672FDF" w:rsidRDefault="00BB187C" w:rsidP="00672FDF">
            <w:pPr>
              <w:pStyle w:val="ListParagraph"/>
              <w:numPr>
                <w:ilvl w:val="0"/>
                <w:numId w:val="41"/>
              </w:numPr>
              <w:spacing w:after="120" w:line="260" w:lineRule="exact"/>
            </w:pPr>
            <w:r w:rsidRPr="00672FDF">
              <w:t>direct the parties to amend the agreement within a specified period; or</w:t>
            </w:r>
          </w:p>
          <w:p w14:paraId="27631616" w14:textId="1AEA15E4" w:rsidR="00BB187C" w:rsidRPr="00672FDF" w:rsidRDefault="00BB187C" w:rsidP="00672FDF">
            <w:pPr>
              <w:pStyle w:val="ListParagraph"/>
              <w:numPr>
                <w:ilvl w:val="0"/>
                <w:numId w:val="41"/>
              </w:numPr>
              <w:spacing w:after="120" w:line="260" w:lineRule="exact"/>
            </w:pPr>
            <w:r w:rsidRPr="00672FDF">
              <w:t>declare the offending provisions void to the extent of the inconsistency, where the parties fail to comply with the direction.</w:t>
            </w:r>
          </w:p>
        </w:tc>
      </w:tr>
      <w:tr w:rsidR="00447E9F" w:rsidRPr="00672FDF" w14:paraId="74D1D4EE" w14:textId="77777777" w:rsidTr="0077750B">
        <w:trPr>
          <w:trHeight w:val="160"/>
        </w:trPr>
        <w:tc>
          <w:tcPr>
            <w:tcW w:w="1139" w:type="pct"/>
          </w:tcPr>
          <w:p w14:paraId="2FD5F8F8" w14:textId="77777777" w:rsidR="00447E9F" w:rsidRPr="00672FDF" w:rsidDel="00430217" w:rsidRDefault="00447E9F" w:rsidP="00447E9F">
            <w:pPr>
              <w:spacing w:after="120"/>
              <w:jc w:val="left"/>
              <w:rPr>
                <w:rFonts w:eastAsia="Calibri" w:cs="Times New Roman"/>
                <w:sz w:val="18"/>
                <w:szCs w:val="18"/>
                <w:lang w:val="en-GB"/>
              </w:rPr>
            </w:pPr>
          </w:p>
        </w:tc>
        <w:tc>
          <w:tcPr>
            <w:tcW w:w="3861" w:type="pct"/>
          </w:tcPr>
          <w:p w14:paraId="3EBD0767" w14:textId="45D2C9AD" w:rsidR="00447E9F" w:rsidRPr="00672FDF" w:rsidRDefault="00447E9F" w:rsidP="00447E9F">
            <w:pPr>
              <w:spacing w:after="120" w:line="260" w:lineRule="exact"/>
              <w:ind w:firstLine="302"/>
              <w:rPr>
                <w:rFonts w:eastAsia="Calibri" w:cs="Times New Roman"/>
                <w:lang w:val="en-GB"/>
              </w:rPr>
            </w:pPr>
          </w:p>
        </w:tc>
      </w:tr>
      <w:tr w:rsidR="00447E9F" w:rsidRPr="00672FDF" w14:paraId="11D1B0C2" w14:textId="77777777" w:rsidTr="0077750B">
        <w:trPr>
          <w:trHeight w:val="160"/>
        </w:trPr>
        <w:tc>
          <w:tcPr>
            <w:tcW w:w="1139" w:type="pct"/>
          </w:tcPr>
          <w:p w14:paraId="3A75C88D" w14:textId="5FC1D290" w:rsidR="00447E9F" w:rsidRPr="00672FDF" w:rsidRDefault="00BB187C" w:rsidP="00447E9F">
            <w:pPr>
              <w:spacing w:after="120"/>
              <w:jc w:val="left"/>
              <w:rPr>
                <w:rFonts w:eastAsia="Calibri" w:cs="Times New Roman"/>
                <w:sz w:val="18"/>
                <w:szCs w:val="18"/>
                <w:lang w:val="en-GB"/>
              </w:rPr>
            </w:pPr>
            <w:r w:rsidRPr="00672FDF">
              <w:rPr>
                <w:rFonts w:eastAsia="Calibri" w:cs="Times New Roman"/>
                <w:sz w:val="18"/>
                <w:szCs w:val="18"/>
                <w:lang w:val="en-GB" w:bidi="en-US"/>
              </w:rPr>
              <w:t>N</w:t>
            </w:r>
            <w:r w:rsidR="0077750B" w:rsidRPr="00672FDF">
              <w:rPr>
                <w:rFonts w:eastAsia="Calibri" w:cs="Times New Roman"/>
                <w:sz w:val="18"/>
                <w:szCs w:val="18"/>
                <w:lang w:val="en-GB" w:bidi="en-US"/>
              </w:rPr>
              <w:t>ational roaming.</w:t>
            </w:r>
          </w:p>
        </w:tc>
        <w:tc>
          <w:tcPr>
            <w:tcW w:w="3861" w:type="pct"/>
          </w:tcPr>
          <w:p w14:paraId="539B8F34" w14:textId="095CB39E" w:rsidR="00447E9F" w:rsidRPr="00672FDF" w:rsidRDefault="001221DD" w:rsidP="00447E9F">
            <w:pPr>
              <w:numPr>
                <w:ilvl w:val="0"/>
                <w:numId w:val="1"/>
              </w:numPr>
              <w:spacing w:after="120" w:line="260" w:lineRule="exact"/>
              <w:ind w:left="40" w:firstLine="361"/>
              <w:rPr>
                <w:rFonts w:eastAsia="Calibri" w:cs="Times New Roman"/>
                <w:lang w:val="en-GB"/>
              </w:rPr>
            </w:pPr>
            <w:r w:rsidRPr="00672FDF">
              <w:rPr>
                <w:rFonts w:eastAsia="Calibri" w:cs="Times New Roman"/>
              </w:rPr>
              <w:t xml:space="preserve">(1) A request </w:t>
            </w:r>
            <w:r w:rsidR="00BB187C" w:rsidRPr="00672FDF">
              <w:rPr>
                <w:rFonts w:eastAsia="Calibri" w:cs="Times New Roman"/>
              </w:rPr>
              <w:t>for national roaming shall be treated as a request for active infrastructure sharing.</w:t>
            </w:r>
          </w:p>
        </w:tc>
      </w:tr>
      <w:tr w:rsidR="001221DD" w:rsidRPr="00672FDF" w14:paraId="375475B6" w14:textId="77777777" w:rsidTr="0077750B">
        <w:trPr>
          <w:trHeight w:val="160"/>
        </w:trPr>
        <w:tc>
          <w:tcPr>
            <w:tcW w:w="1139" w:type="pct"/>
          </w:tcPr>
          <w:p w14:paraId="38805274" w14:textId="77777777" w:rsidR="001221DD" w:rsidRPr="00672FDF" w:rsidRDefault="001221DD" w:rsidP="00447E9F">
            <w:pPr>
              <w:spacing w:after="120"/>
              <w:rPr>
                <w:rFonts w:eastAsia="Calibri" w:cs="Times New Roman"/>
                <w:sz w:val="18"/>
                <w:szCs w:val="18"/>
                <w:lang w:val="en-GB"/>
              </w:rPr>
            </w:pPr>
          </w:p>
        </w:tc>
        <w:tc>
          <w:tcPr>
            <w:tcW w:w="3861" w:type="pct"/>
          </w:tcPr>
          <w:p w14:paraId="2DE7F951" w14:textId="33E5E221" w:rsidR="001221DD" w:rsidRPr="00672FDF" w:rsidRDefault="001221DD" w:rsidP="001221DD">
            <w:pPr>
              <w:spacing w:after="120" w:line="260" w:lineRule="exact"/>
              <w:ind w:firstLine="302"/>
              <w:rPr>
                <w:rFonts w:eastAsia="Calibri" w:cs="Times New Roman"/>
              </w:rPr>
            </w:pPr>
            <w:r w:rsidRPr="00672FDF">
              <w:rPr>
                <w:rFonts w:eastAsia="Calibri" w:cs="Times New Roman"/>
              </w:rPr>
              <w:t xml:space="preserve">(2) </w:t>
            </w:r>
            <w:r w:rsidR="00BB187C" w:rsidRPr="00672FDF">
              <w:rPr>
                <w:rFonts w:eastAsia="Calibri" w:cs="Times New Roman"/>
              </w:rPr>
              <w:t>A licensee providing roaming services shall ensure transparency to subscribers regarding—</w:t>
            </w:r>
          </w:p>
        </w:tc>
      </w:tr>
      <w:tr w:rsidR="001221DD" w:rsidRPr="00672FDF" w14:paraId="72766060" w14:textId="77777777" w:rsidTr="0077750B">
        <w:trPr>
          <w:trHeight w:val="160"/>
        </w:trPr>
        <w:tc>
          <w:tcPr>
            <w:tcW w:w="1139" w:type="pct"/>
          </w:tcPr>
          <w:p w14:paraId="17AE78BB" w14:textId="77777777" w:rsidR="001221DD" w:rsidRPr="00672FDF" w:rsidRDefault="001221DD" w:rsidP="001221DD">
            <w:pPr>
              <w:spacing w:after="120"/>
              <w:jc w:val="left"/>
              <w:rPr>
                <w:rFonts w:eastAsia="Calibri" w:cs="Times New Roman"/>
                <w:sz w:val="18"/>
                <w:szCs w:val="18"/>
                <w:lang w:val="en-GB"/>
              </w:rPr>
            </w:pPr>
          </w:p>
        </w:tc>
        <w:tc>
          <w:tcPr>
            <w:tcW w:w="3861" w:type="pct"/>
          </w:tcPr>
          <w:p w14:paraId="1B5A4E31" w14:textId="04C4FA29" w:rsidR="001221DD" w:rsidRPr="00672FDF" w:rsidRDefault="001221DD" w:rsidP="001221DD">
            <w:pPr>
              <w:pStyle w:val="ListParagraph"/>
              <w:numPr>
                <w:ilvl w:val="0"/>
                <w:numId w:val="26"/>
              </w:numPr>
              <w:spacing w:after="120" w:line="260" w:lineRule="exact"/>
              <w:rPr>
                <w:rFonts w:eastAsia="Calibri" w:cs="Times New Roman"/>
                <w:lang w:val="en-GB"/>
              </w:rPr>
            </w:pPr>
            <w:r w:rsidRPr="00672FDF">
              <w:t>when they enter a roaming area that they are roaming in another network;</w:t>
            </w:r>
            <w:r w:rsidR="00BB187C" w:rsidRPr="00672FDF">
              <w:t xml:space="preserve"> and </w:t>
            </w:r>
          </w:p>
        </w:tc>
      </w:tr>
      <w:tr w:rsidR="001221DD" w:rsidRPr="00672FDF" w14:paraId="7CF08DEC" w14:textId="77777777" w:rsidTr="0077750B">
        <w:trPr>
          <w:trHeight w:val="160"/>
        </w:trPr>
        <w:tc>
          <w:tcPr>
            <w:tcW w:w="1139" w:type="pct"/>
          </w:tcPr>
          <w:p w14:paraId="21F8454C" w14:textId="77777777" w:rsidR="001221DD" w:rsidRPr="00672FDF" w:rsidRDefault="001221DD" w:rsidP="001221DD">
            <w:pPr>
              <w:spacing w:after="120"/>
              <w:rPr>
                <w:rFonts w:eastAsia="Calibri" w:cs="Times New Roman"/>
                <w:sz w:val="18"/>
                <w:szCs w:val="18"/>
                <w:lang w:val="en-GB"/>
              </w:rPr>
            </w:pPr>
          </w:p>
        </w:tc>
        <w:tc>
          <w:tcPr>
            <w:tcW w:w="3861" w:type="pct"/>
          </w:tcPr>
          <w:p w14:paraId="4C874861" w14:textId="203FB5C5" w:rsidR="001221DD" w:rsidRPr="00672FDF" w:rsidRDefault="001221DD" w:rsidP="001221DD">
            <w:pPr>
              <w:pStyle w:val="ListParagraph"/>
              <w:numPr>
                <w:ilvl w:val="0"/>
                <w:numId w:val="26"/>
              </w:numPr>
              <w:spacing w:after="120" w:line="260" w:lineRule="exact"/>
              <w:rPr>
                <w:rFonts w:eastAsia="Calibri" w:cs="Times New Roman"/>
                <w:lang w:val="en-GB"/>
              </w:rPr>
            </w:pPr>
            <w:r w:rsidRPr="00672FDF">
              <w:t>the</w:t>
            </w:r>
            <w:r w:rsidR="00BB187C" w:rsidRPr="00672FDF">
              <w:t xml:space="preserve"> applicable charges</w:t>
            </w:r>
            <w:r w:rsidR="00385BF1">
              <w:t>.</w:t>
            </w:r>
          </w:p>
        </w:tc>
      </w:tr>
      <w:tr w:rsidR="001221DD" w:rsidRPr="00672FDF" w14:paraId="12FC0A5C" w14:textId="77777777" w:rsidTr="0077750B">
        <w:trPr>
          <w:trHeight w:val="160"/>
        </w:trPr>
        <w:tc>
          <w:tcPr>
            <w:tcW w:w="1139" w:type="pct"/>
          </w:tcPr>
          <w:p w14:paraId="2B55833C" w14:textId="77777777" w:rsidR="001221DD" w:rsidRPr="00672FDF" w:rsidRDefault="001221DD" w:rsidP="001221DD">
            <w:pPr>
              <w:spacing w:after="120"/>
              <w:rPr>
                <w:rFonts w:eastAsia="Calibri" w:cs="Times New Roman"/>
                <w:sz w:val="18"/>
                <w:szCs w:val="18"/>
                <w:lang w:val="en-GB"/>
              </w:rPr>
            </w:pPr>
          </w:p>
        </w:tc>
        <w:tc>
          <w:tcPr>
            <w:tcW w:w="3861" w:type="pct"/>
          </w:tcPr>
          <w:p w14:paraId="0A986234" w14:textId="0F9E08A6" w:rsidR="001221DD" w:rsidRPr="00672FDF" w:rsidRDefault="001221DD" w:rsidP="001221DD">
            <w:pPr>
              <w:spacing w:after="120" w:line="260" w:lineRule="exact"/>
              <w:ind w:firstLine="302"/>
              <w:rPr>
                <w:rFonts w:eastAsia="Calibri" w:cs="Times New Roman"/>
                <w:lang w:val="en-GB"/>
              </w:rPr>
            </w:pPr>
            <w:r w:rsidRPr="00672FDF">
              <w:t xml:space="preserve">(3) The Authority may require </w:t>
            </w:r>
            <w:r w:rsidR="00BB187C" w:rsidRPr="00672FDF">
              <w:t>national roaming arrangements where necessary to promote coverage and service availability.</w:t>
            </w:r>
          </w:p>
        </w:tc>
      </w:tr>
      <w:tr w:rsidR="001221DD" w:rsidRPr="00672FDF" w14:paraId="119BAB47" w14:textId="77777777" w:rsidTr="0077750B">
        <w:trPr>
          <w:trHeight w:val="160"/>
        </w:trPr>
        <w:tc>
          <w:tcPr>
            <w:tcW w:w="1139" w:type="pct"/>
          </w:tcPr>
          <w:p w14:paraId="57FEAD71" w14:textId="0CAE9668" w:rsidR="001221DD" w:rsidRPr="00672FDF" w:rsidRDefault="00BB187C" w:rsidP="001221DD">
            <w:pPr>
              <w:spacing w:after="120"/>
              <w:jc w:val="left"/>
              <w:rPr>
                <w:rFonts w:eastAsia="Calibri" w:cs="Times New Roman"/>
                <w:sz w:val="18"/>
                <w:szCs w:val="18"/>
                <w:lang w:val="en-GB"/>
              </w:rPr>
            </w:pPr>
            <w:r w:rsidRPr="00672FDF">
              <w:rPr>
                <w:rFonts w:eastAsia="Calibri" w:cs="Times New Roman"/>
                <w:sz w:val="18"/>
                <w:szCs w:val="18"/>
                <w:lang w:val="en-GB" w:bidi="en-US"/>
              </w:rPr>
              <w:t>M</w:t>
            </w:r>
            <w:r w:rsidR="0077750B" w:rsidRPr="00672FDF">
              <w:rPr>
                <w:rFonts w:eastAsia="Calibri" w:cs="Times New Roman"/>
                <w:sz w:val="18"/>
                <w:szCs w:val="18"/>
                <w:lang w:val="en-GB" w:bidi="en-US"/>
              </w:rPr>
              <w:t xml:space="preserve">obile virtual network </w:t>
            </w:r>
            <w:r w:rsidR="00305815" w:rsidRPr="00672FDF">
              <w:rPr>
                <w:rFonts w:eastAsia="Calibri" w:cs="Times New Roman"/>
                <w:sz w:val="18"/>
                <w:szCs w:val="18"/>
                <w:lang w:val="en-GB" w:bidi="en-US"/>
              </w:rPr>
              <w:t>operators</w:t>
            </w:r>
            <w:r w:rsidR="00672FDF">
              <w:rPr>
                <w:rFonts w:eastAsia="Calibri" w:cs="Times New Roman"/>
                <w:sz w:val="18"/>
                <w:szCs w:val="18"/>
                <w:lang w:val="en-GB" w:bidi="en-US"/>
              </w:rPr>
              <w:t>.</w:t>
            </w:r>
            <w:r w:rsidR="00305815" w:rsidRPr="00672FDF">
              <w:rPr>
                <w:rFonts w:eastAsia="Calibri" w:cs="Times New Roman"/>
                <w:sz w:val="18"/>
                <w:szCs w:val="18"/>
                <w:lang w:val="en-GB" w:bidi="en-US"/>
              </w:rPr>
              <w:t xml:space="preserve"> </w:t>
            </w:r>
            <w:r w:rsidRPr="00672FDF">
              <w:rPr>
                <w:rFonts w:eastAsia="Calibri" w:cs="Times New Roman"/>
                <w:sz w:val="18"/>
                <w:szCs w:val="18"/>
                <w:lang w:val="en-GB" w:bidi="en-US"/>
              </w:rPr>
              <w:t xml:space="preserve"> </w:t>
            </w:r>
          </w:p>
        </w:tc>
        <w:tc>
          <w:tcPr>
            <w:tcW w:w="3861" w:type="pct"/>
          </w:tcPr>
          <w:p w14:paraId="6050AA21" w14:textId="68828CB3" w:rsidR="001221DD" w:rsidRPr="00672FDF" w:rsidRDefault="001221DD" w:rsidP="001221DD">
            <w:pPr>
              <w:numPr>
                <w:ilvl w:val="0"/>
                <w:numId w:val="1"/>
              </w:numPr>
              <w:spacing w:after="120" w:line="260" w:lineRule="exact"/>
              <w:ind w:left="40" w:firstLine="361"/>
              <w:rPr>
                <w:rFonts w:eastAsia="Calibri" w:cs="Times New Roman"/>
                <w:lang w:val="en-GB"/>
              </w:rPr>
            </w:pPr>
            <w:r w:rsidRPr="00672FDF">
              <w:t>(1)</w:t>
            </w:r>
            <w:r w:rsidRPr="00672FDF">
              <w:rPr>
                <w:spacing w:val="-8"/>
              </w:rPr>
              <w:t xml:space="preserve"> </w:t>
            </w:r>
            <w:r w:rsidRPr="00672FDF">
              <w:t>A</w:t>
            </w:r>
            <w:r w:rsidRPr="00672FDF">
              <w:rPr>
                <w:spacing w:val="-6"/>
              </w:rPr>
              <w:t xml:space="preserve"> </w:t>
            </w:r>
            <w:r w:rsidRPr="00672FDF">
              <w:t>request</w:t>
            </w:r>
            <w:r w:rsidRPr="00672FDF">
              <w:rPr>
                <w:spacing w:val="-6"/>
              </w:rPr>
              <w:t xml:space="preserve"> </w:t>
            </w:r>
            <w:r w:rsidRPr="00672FDF">
              <w:t>by</w:t>
            </w:r>
            <w:r w:rsidRPr="00672FDF">
              <w:rPr>
                <w:spacing w:val="-11"/>
              </w:rPr>
              <w:t xml:space="preserve"> </w:t>
            </w:r>
            <w:r w:rsidRPr="00672FDF">
              <w:t>an</w:t>
            </w:r>
            <w:r w:rsidRPr="00672FDF">
              <w:rPr>
                <w:spacing w:val="-4"/>
              </w:rPr>
              <w:t xml:space="preserve"> </w:t>
            </w:r>
            <w:r w:rsidR="00305815" w:rsidRPr="00672FDF">
              <w:t>i</w:t>
            </w:r>
            <w:r w:rsidRPr="00672FDF">
              <w:t>nfrastructure</w:t>
            </w:r>
            <w:r w:rsidRPr="00672FDF">
              <w:rPr>
                <w:spacing w:val="-7"/>
              </w:rPr>
              <w:t xml:space="preserve"> </w:t>
            </w:r>
            <w:r w:rsidR="00305815" w:rsidRPr="00672FDF">
              <w:t>s</w:t>
            </w:r>
            <w:r w:rsidRPr="00672FDF">
              <w:t>eeker</w:t>
            </w:r>
            <w:r w:rsidRPr="00672FDF">
              <w:rPr>
                <w:spacing w:val="-7"/>
              </w:rPr>
              <w:t xml:space="preserve"> </w:t>
            </w:r>
            <w:r w:rsidRPr="00672FDF">
              <w:t>to</w:t>
            </w:r>
            <w:r w:rsidRPr="00672FDF">
              <w:rPr>
                <w:spacing w:val="-6"/>
              </w:rPr>
              <w:t xml:space="preserve"> </w:t>
            </w:r>
            <w:r w:rsidRPr="00672FDF">
              <w:t>facilitate</w:t>
            </w:r>
            <w:r w:rsidRPr="00672FDF">
              <w:rPr>
                <w:spacing w:val="-7"/>
              </w:rPr>
              <w:t xml:space="preserve"> </w:t>
            </w:r>
            <w:r w:rsidRPr="00672FDF">
              <w:t xml:space="preserve">provision of mobile virtual network operator services shall be </w:t>
            </w:r>
            <w:r w:rsidR="00305815" w:rsidRPr="00672FDF">
              <w:t>treated</w:t>
            </w:r>
            <w:r w:rsidRPr="00672FDF">
              <w:t xml:space="preserve"> as a request for active</w:t>
            </w:r>
            <w:r w:rsidRPr="00672FDF">
              <w:rPr>
                <w:spacing w:val="-4"/>
              </w:rPr>
              <w:t xml:space="preserve"> </w:t>
            </w:r>
            <w:r w:rsidRPr="00672FDF">
              <w:t>infrastructure</w:t>
            </w:r>
            <w:r w:rsidR="00305815" w:rsidRPr="00672FDF">
              <w:t xml:space="preserve"> sharing</w:t>
            </w:r>
            <w:r w:rsidRPr="00672FDF">
              <w:t>.</w:t>
            </w:r>
          </w:p>
        </w:tc>
      </w:tr>
      <w:tr w:rsidR="001221DD" w:rsidRPr="00672FDF" w14:paraId="0AB4819D" w14:textId="77777777" w:rsidTr="0077750B">
        <w:trPr>
          <w:trHeight w:val="160"/>
        </w:trPr>
        <w:tc>
          <w:tcPr>
            <w:tcW w:w="1139" w:type="pct"/>
          </w:tcPr>
          <w:p w14:paraId="541E32B5" w14:textId="77777777" w:rsidR="001221DD" w:rsidRPr="00672FDF" w:rsidRDefault="001221DD" w:rsidP="001221DD">
            <w:pPr>
              <w:spacing w:after="120"/>
              <w:rPr>
                <w:rFonts w:eastAsia="Calibri" w:cs="Times New Roman"/>
                <w:sz w:val="18"/>
                <w:szCs w:val="18"/>
                <w:lang w:val="en-GB"/>
              </w:rPr>
            </w:pPr>
          </w:p>
        </w:tc>
        <w:tc>
          <w:tcPr>
            <w:tcW w:w="3861" w:type="pct"/>
          </w:tcPr>
          <w:p w14:paraId="258C1954" w14:textId="506307A2" w:rsidR="001221DD" w:rsidRPr="00672FDF" w:rsidRDefault="001221DD" w:rsidP="0077750B">
            <w:pPr>
              <w:pStyle w:val="TableParagraph"/>
              <w:spacing w:before="132"/>
              <w:ind w:left="107" w:right="140" w:firstLine="300"/>
              <w:rPr>
                <w:sz w:val="24"/>
              </w:rPr>
            </w:pPr>
            <w:r w:rsidRPr="00672FDF">
              <w:rPr>
                <w:sz w:val="24"/>
              </w:rPr>
              <w:t xml:space="preserve">(2) A mobile virtual network operator may enter into </w:t>
            </w:r>
            <w:r w:rsidR="00305815" w:rsidRPr="00672FDF">
              <w:rPr>
                <w:sz w:val="24"/>
              </w:rPr>
              <w:t>agreements with one or more network operators, subject to approval where required.</w:t>
            </w:r>
          </w:p>
        </w:tc>
      </w:tr>
      <w:tr w:rsidR="001221DD" w:rsidRPr="00672FDF" w14:paraId="0709DCB9" w14:textId="77777777" w:rsidTr="0077750B">
        <w:trPr>
          <w:trHeight w:val="160"/>
        </w:trPr>
        <w:tc>
          <w:tcPr>
            <w:tcW w:w="1139" w:type="pct"/>
          </w:tcPr>
          <w:p w14:paraId="6E1252E1" w14:textId="77777777" w:rsidR="001221DD" w:rsidRPr="00672FDF" w:rsidRDefault="001221DD" w:rsidP="001221DD">
            <w:pPr>
              <w:spacing w:after="120"/>
              <w:jc w:val="left"/>
              <w:rPr>
                <w:rFonts w:eastAsia="Calibri" w:cs="Times New Roman"/>
                <w:sz w:val="18"/>
                <w:szCs w:val="18"/>
                <w:lang w:val="en-GB"/>
              </w:rPr>
            </w:pPr>
          </w:p>
        </w:tc>
        <w:tc>
          <w:tcPr>
            <w:tcW w:w="3861" w:type="pct"/>
          </w:tcPr>
          <w:p w14:paraId="500265D8" w14:textId="1EFAEFC6" w:rsidR="001221DD" w:rsidRPr="00672FDF" w:rsidRDefault="001221DD" w:rsidP="001221DD">
            <w:pPr>
              <w:spacing w:after="120" w:line="260" w:lineRule="exact"/>
              <w:ind w:firstLine="302"/>
              <w:rPr>
                <w:rFonts w:eastAsia="Calibri" w:cs="Times New Roman"/>
                <w:lang w:val="en-GB"/>
              </w:rPr>
            </w:pPr>
          </w:p>
        </w:tc>
      </w:tr>
      <w:tr w:rsidR="001221DD" w:rsidRPr="00672FDF" w14:paraId="5E9FE2B3" w14:textId="77777777" w:rsidTr="0077750B">
        <w:trPr>
          <w:trHeight w:val="160"/>
        </w:trPr>
        <w:tc>
          <w:tcPr>
            <w:tcW w:w="1139" w:type="pct"/>
          </w:tcPr>
          <w:p w14:paraId="24D13DE5" w14:textId="5B0242C6" w:rsidR="001221DD" w:rsidRPr="00672FDF" w:rsidRDefault="0077750B" w:rsidP="001221DD">
            <w:pPr>
              <w:spacing w:after="120"/>
              <w:rPr>
                <w:rFonts w:eastAsia="Calibri" w:cs="Times New Roman"/>
                <w:sz w:val="18"/>
                <w:szCs w:val="18"/>
                <w:lang w:val="en-GB"/>
              </w:rPr>
            </w:pPr>
            <w:r w:rsidRPr="00672FDF">
              <w:rPr>
                <w:rFonts w:eastAsia="Calibri" w:cs="Times New Roman"/>
                <w:sz w:val="18"/>
                <w:szCs w:val="18"/>
                <w:lang w:val="en-GB" w:bidi="en-US"/>
              </w:rPr>
              <w:t>Reference Infrastructure Sharing offer.</w:t>
            </w:r>
          </w:p>
        </w:tc>
        <w:tc>
          <w:tcPr>
            <w:tcW w:w="3861" w:type="pct"/>
          </w:tcPr>
          <w:p w14:paraId="0A4044E6" w14:textId="4FB941A5" w:rsidR="001221DD" w:rsidRPr="00672FDF" w:rsidRDefault="001221DD" w:rsidP="001221DD">
            <w:pPr>
              <w:numPr>
                <w:ilvl w:val="0"/>
                <w:numId w:val="1"/>
              </w:numPr>
              <w:spacing w:after="120" w:line="260" w:lineRule="exact"/>
              <w:ind w:left="40" w:firstLine="361"/>
              <w:rPr>
                <w:rFonts w:eastAsia="Calibri" w:cs="Times New Roman"/>
                <w:lang w:val="en-GB"/>
              </w:rPr>
            </w:pPr>
            <w:r w:rsidRPr="00672FDF">
              <w:rPr>
                <w:rFonts w:eastAsia="Calibri" w:cs="Times New Roman"/>
              </w:rPr>
              <w:t xml:space="preserve">(1) </w:t>
            </w:r>
            <w:r w:rsidR="00FA5C68" w:rsidRPr="00672FDF">
              <w:rPr>
                <w:rFonts w:eastAsia="Calibri" w:cs="Times New Roman"/>
              </w:rPr>
              <w:t>A licensee that has been declared a dominant service provider in a relevant market shall prepare and publish a reference infrastructure sharing offer.</w:t>
            </w:r>
            <w:r w:rsidRPr="00672FDF">
              <w:rPr>
                <w:rFonts w:eastAsia="Calibri" w:cs="Times New Roman"/>
              </w:rPr>
              <w:t xml:space="preserve"> </w:t>
            </w:r>
          </w:p>
        </w:tc>
      </w:tr>
      <w:tr w:rsidR="002772C0" w:rsidRPr="00672FDF" w14:paraId="183B74BC" w14:textId="77777777" w:rsidTr="0077750B">
        <w:trPr>
          <w:trHeight w:val="160"/>
        </w:trPr>
        <w:tc>
          <w:tcPr>
            <w:tcW w:w="1139" w:type="pct"/>
          </w:tcPr>
          <w:p w14:paraId="72BB5D57" w14:textId="77777777" w:rsidR="002772C0" w:rsidRPr="00672FDF" w:rsidRDefault="002772C0" w:rsidP="001221DD">
            <w:pPr>
              <w:spacing w:after="120"/>
              <w:rPr>
                <w:rFonts w:eastAsia="Calibri" w:cs="Times New Roman"/>
                <w:sz w:val="18"/>
                <w:szCs w:val="18"/>
                <w:lang w:val="en-GB" w:bidi="en-US"/>
              </w:rPr>
            </w:pPr>
          </w:p>
        </w:tc>
        <w:tc>
          <w:tcPr>
            <w:tcW w:w="3861" w:type="pct"/>
          </w:tcPr>
          <w:p w14:paraId="18F8B4C4" w14:textId="10690BA9" w:rsidR="002772C0" w:rsidRPr="00672FDF" w:rsidRDefault="00903C10" w:rsidP="00903C10">
            <w:pPr>
              <w:spacing w:after="120" w:line="260" w:lineRule="exact"/>
              <w:rPr>
                <w:rFonts w:eastAsia="Calibri" w:cs="Times New Roman"/>
              </w:rPr>
            </w:pPr>
            <w:r w:rsidRPr="00672FDF">
              <w:rPr>
                <w:rFonts w:eastAsia="Calibri" w:cs="Times New Roman"/>
              </w:rPr>
              <w:t xml:space="preserve">           </w:t>
            </w:r>
            <w:r w:rsidR="002772C0" w:rsidRPr="00672FDF">
              <w:rPr>
                <w:rFonts w:eastAsia="Calibri" w:cs="Times New Roman"/>
              </w:rPr>
              <w:t xml:space="preserve">(2) </w:t>
            </w:r>
            <w:r w:rsidR="00FA5C68" w:rsidRPr="00672FDF">
              <w:rPr>
                <w:rFonts w:eastAsia="Calibri" w:cs="Times New Roman"/>
              </w:rPr>
              <w:t>The Authority may, where it considers it necessary to promote competition, efficiency, or access to infrastructure, require any other licensee to prepare and publish a reference infrastructure sharing offer.</w:t>
            </w:r>
          </w:p>
        </w:tc>
      </w:tr>
      <w:tr w:rsidR="002772C0" w:rsidRPr="00672FDF" w14:paraId="3EEE190B" w14:textId="77777777" w:rsidTr="0077750B">
        <w:trPr>
          <w:trHeight w:val="160"/>
        </w:trPr>
        <w:tc>
          <w:tcPr>
            <w:tcW w:w="1139" w:type="pct"/>
          </w:tcPr>
          <w:p w14:paraId="37F065E6" w14:textId="77777777" w:rsidR="002772C0" w:rsidRPr="00672FDF" w:rsidRDefault="002772C0" w:rsidP="001221DD">
            <w:pPr>
              <w:spacing w:after="120"/>
              <w:rPr>
                <w:rFonts w:eastAsia="Calibri" w:cs="Times New Roman"/>
                <w:sz w:val="18"/>
                <w:szCs w:val="18"/>
                <w:lang w:val="en-GB" w:bidi="en-US"/>
              </w:rPr>
            </w:pPr>
          </w:p>
        </w:tc>
        <w:tc>
          <w:tcPr>
            <w:tcW w:w="3861" w:type="pct"/>
          </w:tcPr>
          <w:p w14:paraId="32BEDC3E" w14:textId="1FBFC31B" w:rsidR="00FA5C68" w:rsidRPr="00672FDF" w:rsidRDefault="00903C10" w:rsidP="00FA5C68">
            <w:pPr>
              <w:spacing w:after="120" w:line="260" w:lineRule="exact"/>
              <w:rPr>
                <w:rFonts w:eastAsia="Calibri" w:cs="Times New Roman"/>
              </w:rPr>
            </w:pPr>
            <w:r w:rsidRPr="00672FDF">
              <w:rPr>
                <w:rFonts w:eastAsia="Calibri" w:cs="Times New Roman"/>
              </w:rPr>
              <w:t xml:space="preserve">           </w:t>
            </w:r>
            <w:r w:rsidR="00FA5C68" w:rsidRPr="00672FDF">
              <w:rPr>
                <w:rFonts w:eastAsia="Calibri" w:cs="Times New Roman"/>
              </w:rPr>
              <w:t xml:space="preserve">(3) A </w:t>
            </w:r>
            <w:proofErr w:type="gramStart"/>
            <w:r w:rsidR="00FA5C68" w:rsidRPr="00672FDF">
              <w:rPr>
                <w:rFonts w:eastAsia="Calibri" w:cs="Times New Roman"/>
              </w:rPr>
              <w:t>licensee</w:t>
            </w:r>
            <w:proofErr w:type="gramEnd"/>
            <w:r w:rsidR="00FA5C68" w:rsidRPr="00672FDF">
              <w:rPr>
                <w:rFonts w:eastAsia="Calibri" w:cs="Times New Roman"/>
              </w:rPr>
              <w:t xml:space="preserve"> required under this regulation shall—</w:t>
            </w:r>
          </w:p>
          <w:p w14:paraId="5F1408DE" w14:textId="3235259B" w:rsidR="00FA5C68" w:rsidRPr="00672FDF" w:rsidRDefault="00FA5C68" w:rsidP="00903C10">
            <w:pPr>
              <w:pStyle w:val="ListParagraph"/>
              <w:numPr>
                <w:ilvl w:val="0"/>
                <w:numId w:val="35"/>
              </w:numPr>
              <w:spacing w:after="120" w:line="260" w:lineRule="exact"/>
              <w:rPr>
                <w:rFonts w:eastAsia="Calibri" w:cs="Times New Roman"/>
              </w:rPr>
            </w:pPr>
            <w:r w:rsidRPr="00672FDF">
              <w:rPr>
                <w:rFonts w:eastAsia="Calibri" w:cs="Times New Roman"/>
              </w:rPr>
              <w:t>submit a proposed reference infrastructure sharing offer to the Authority for approval within such period as the Authority may specify; and</w:t>
            </w:r>
          </w:p>
          <w:p w14:paraId="1C81E9AB" w14:textId="1A0BE111" w:rsidR="002772C0" w:rsidRPr="00672FDF" w:rsidRDefault="00FA5C68" w:rsidP="00903C10">
            <w:pPr>
              <w:pStyle w:val="ListParagraph"/>
              <w:numPr>
                <w:ilvl w:val="0"/>
                <w:numId w:val="35"/>
              </w:numPr>
              <w:spacing w:after="120" w:line="260" w:lineRule="exact"/>
              <w:rPr>
                <w:rFonts w:eastAsia="Calibri" w:cs="Times New Roman"/>
              </w:rPr>
            </w:pPr>
            <w:r w:rsidRPr="00672FDF">
              <w:rPr>
                <w:rFonts w:eastAsia="Calibri" w:cs="Times New Roman"/>
              </w:rPr>
              <w:t xml:space="preserve"> publish the approved reference infrastructure sharing offer in the manner directed by the Authority.</w:t>
            </w:r>
          </w:p>
        </w:tc>
      </w:tr>
      <w:tr w:rsidR="002772C0" w:rsidRPr="00672FDF" w14:paraId="6252F41C" w14:textId="77777777" w:rsidTr="0077750B">
        <w:trPr>
          <w:trHeight w:val="160"/>
        </w:trPr>
        <w:tc>
          <w:tcPr>
            <w:tcW w:w="1139" w:type="pct"/>
          </w:tcPr>
          <w:p w14:paraId="3780A2FB" w14:textId="77777777" w:rsidR="002772C0" w:rsidRPr="00672FDF" w:rsidRDefault="002772C0" w:rsidP="001221DD">
            <w:pPr>
              <w:spacing w:after="120"/>
              <w:rPr>
                <w:rFonts w:eastAsia="Calibri" w:cs="Times New Roman"/>
                <w:sz w:val="18"/>
                <w:szCs w:val="18"/>
                <w:lang w:val="en-GB" w:bidi="en-US"/>
              </w:rPr>
            </w:pPr>
          </w:p>
        </w:tc>
        <w:tc>
          <w:tcPr>
            <w:tcW w:w="3861" w:type="pct"/>
          </w:tcPr>
          <w:p w14:paraId="770E0870" w14:textId="03F3187A" w:rsidR="002772C0" w:rsidRPr="00672FDF" w:rsidRDefault="002772C0" w:rsidP="002772C0">
            <w:pPr>
              <w:spacing w:after="120" w:line="260" w:lineRule="exact"/>
              <w:rPr>
                <w:rFonts w:eastAsia="Calibri" w:cs="Times New Roman"/>
              </w:rPr>
            </w:pPr>
            <w:r w:rsidRPr="00672FDF">
              <w:rPr>
                <w:rFonts w:eastAsia="Calibri" w:cs="Times New Roman"/>
              </w:rPr>
              <w:t>(4) The Authority may—</w:t>
            </w:r>
          </w:p>
          <w:p w14:paraId="7066AAAB" w14:textId="0A0B39AD" w:rsidR="002772C0" w:rsidRPr="00672FDF" w:rsidRDefault="002772C0" w:rsidP="00903C10">
            <w:pPr>
              <w:pStyle w:val="ListParagraph"/>
              <w:numPr>
                <w:ilvl w:val="0"/>
                <w:numId w:val="37"/>
              </w:numPr>
              <w:spacing w:after="120" w:line="260" w:lineRule="exact"/>
              <w:rPr>
                <w:rFonts w:eastAsia="Calibri" w:cs="Times New Roman"/>
              </w:rPr>
            </w:pPr>
            <w:r w:rsidRPr="00672FDF">
              <w:rPr>
                <w:rFonts w:eastAsia="Calibri" w:cs="Times New Roman"/>
              </w:rPr>
              <w:t>approve the reference infrastructure sharing offer with or without modifications; or</w:t>
            </w:r>
          </w:p>
          <w:p w14:paraId="5CF9482E" w14:textId="6B35B8CA" w:rsidR="002772C0" w:rsidRPr="00672FDF" w:rsidRDefault="002772C0" w:rsidP="00903C10">
            <w:pPr>
              <w:pStyle w:val="ListParagraph"/>
              <w:numPr>
                <w:ilvl w:val="0"/>
                <w:numId w:val="37"/>
              </w:numPr>
              <w:spacing w:after="120" w:line="260" w:lineRule="exact"/>
              <w:rPr>
                <w:rFonts w:eastAsia="Calibri" w:cs="Times New Roman"/>
              </w:rPr>
            </w:pPr>
            <w:r w:rsidRPr="00672FDF">
              <w:rPr>
                <w:rFonts w:eastAsia="Calibri" w:cs="Times New Roman"/>
              </w:rPr>
              <w:t>require the licensee to amend the offer to ensure compliance with the Act and these Regulations.</w:t>
            </w:r>
          </w:p>
        </w:tc>
      </w:tr>
      <w:tr w:rsidR="00903C10" w:rsidRPr="00672FDF" w14:paraId="57639E87" w14:textId="77777777" w:rsidTr="0077750B">
        <w:trPr>
          <w:trHeight w:val="160"/>
        </w:trPr>
        <w:tc>
          <w:tcPr>
            <w:tcW w:w="1139" w:type="pct"/>
          </w:tcPr>
          <w:p w14:paraId="25775EAB" w14:textId="77777777" w:rsidR="00903C10" w:rsidRPr="00672FDF" w:rsidRDefault="00903C10" w:rsidP="001221DD">
            <w:pPr>
              <w:spacing w:after="120"/>
              <w:rPr>
                <w:rFonts w:eastAsia="Calibri" w:cs="Times New Roman"/>
                <w:sz w:val="18"/>
                <w:szCs w:val="18"/>
                <w:lang w:val="en-GB" w:bidi="en-US"/>
              </w:rPr>
            </w:pPr>
          </w:p>
        </w:tc>
        <w:tc>
          <w:tcPr>
            <w:tcW w:w="3861" w:type="pct"/>
          </w:tcPr>
          <w:p w14:paraId="6F77862F" w14:textId="77777777" w:rsidR="00903C10" w:rsidRPr="00672FDF" w:rsidRDefault="00903C10" w:rsidP="002772C0">
            <w:pPr>
              <w:spacing w:after="120" w:line="260" w:lineRule="exact"/>
              <w:rPr>
                <w:rFonts w:eastAsia="Calibri" w:cs="Times New Roman"/>
              </w:rPr>
            </w:pPr>
          </w:p>
        </w:tc>
      </w:tr>
      <w:tr w:rsidR="002772C0" w:rsidRPr="00672FDF" w14:paraId="75836E10" w14:textId="77777777" w:rsidTr="0077750B">
        <w:trPr>
          <w:trHeight w:val="160"/>
        </w:trPr>
        <w:tc>
          <w:tcPr>
            <w:tcW w:w="1139" w:type="pct"/>
          </w:tcPr>
          <w:p w14:paraId="2102C4C6" w14:textId="77777777" w:rsidR="002772C0" w:rsidRPr="00672FDF" w:rsidRDefault="002772C0" w:rsidP="001221DD">
            <w:pPr>
              <w:spacing w:after="120"/>
              <w:rPr>
                <w:rFonts w:eastAsia="Calibri" w:cs="Times New Roman"/>
                <w:sz w:val="18"/>
                <w:szCs w:val="18"/>
                <w:lang w:val="en-GB" w:bidi="en-US"/>
              </w:rPr>
            </w:pPr>
          </w:p>
        </w:tc>
        <w:tc>
          <w:tcPr>
            <w:tcW w:w="3861" w:type="pct"/>
          </w:tcPr>
          <w:p w14:paraId="413EFF47" w14:textId="327622D1" w:rsidR="002772C0" w:rsidRPr="00672FDF" w:rsidRDefault="002772C0" w:rsidP="002772C0">
            <w:pPr>
              <w:spacing w:after="120" w:line="260" w:lineRule="exact"/>
              <w:rPr>
                <w:rFonts w:eastAsia="Calibri" w:cs="Times New Roman"/>
              </w:rPr>
            </w:pPr>
            <w:r w:rsidRPr="00672FDF">
              <w:rPr>
                <w:rFonts w:eastAsia="Calibri" w:cs="Times New Roman"/>
              </w:rPr>
              <w:t>(5) A reference infrastructure sharing offer shall set out—</w:t>
            </w:r>
          </w:p>
          <w:p w14:paraId="28D412D9" w14:textId="45B41B11" w:rsidR="002772C0" w:rsidRPr="00672FDF" w:rsidRDefault="002772C0" w:rsidP="00903C10">
            <w:pPr>
              <w:pStyle w:val="ListParagraph"/>
              <w:numPr>
                <w:ilvl w:val="0"/>
                <w:numId w:val="39"/>
              </w:numPr>
              <w:spacing w:after="120" w:line="260" w:lineRule="exact"/>
              <w:rPr>
                <w:rFonts w:eastAsia="Calibri" w:cs="Times New Roman"/>
              </w:rPr>
            </w:pPr>
            <w:r w:rsidRPr="00672FDF">
              <w:rPr>
                <w:rFonts w:eastAsia="Calibri" w:cs="Times New Roman"/>
              </w:rPr>
              <w:t>the categories of infrastructure available for sharing;</w:t>
            </w:r>
          </w:p>
          <w:p w14:paraId="6AE3D051" w14:textId="7A551BC6" w:rsidR="002772C0" w:rsidRPr="00672FDF" w:rsidRDefault="002772C0" w:rsidP="00903C10">
            <w:pPr>
              <w:pStyle w:val="ListParagraph"/>
              <w:numPr>
                <w:ilvl w:val="0"/>
                <w:numId w:val="39"/>
              </w:numPr>
              <w:spacing w:after="120" w:line="260" w:lineRule="exact"/>
              <w:rPr>
                <w:rFonts w:eastAsia="Calibri" w:cs="Times New Roman"/>
              </w:rPr>
            </w:pPr>
            <w:r w:rsidRPr="00672FDF">
              <w:rPr>
                <w:rFonts w:eastAsia="Calibri" w:cs="Times New Roman"/>
              </w:rPr>
              <w:t>the terms and conditions of access;</w:t>
            </w:r>
          </w:p>
          <w:p w14:paraId="40BBAA30" w14:textId="08A562D3" w:rsidR="002772C0" w:rsidRPr="00672FDF" w:rsidRDefault="002772C0" w:rsidP="00903C10">
            <w:pPr>
              <w:pStyle w:val="ListParagraph"/>
              <w:numPr>
                <w:ilvl w:val="0"/>
                <w:numId w:val="39"/>
              </w:numPr>
              <w:spacing w:after="120" w:line="260" w:lineRule="exact"/>
              <w:rPr>
                <w:rFonts w:eastAsia="Calibri" w:cs="Times New Roman"/>
              </w:rPr>
            </w:pPr>
            <w:r w:rsidRPr="00672FDF">
              <w:rPr>
                <w:rFonts w:eastAsia="Calibri" w:cs="Times New Roman"/>
              </w:rPr>
              <w:t>pricing principles or methodologies;</w:t>
            </w:r>
          </w:p>
          <w:p w14:paraId="7A7CC987" w14:textId="0751D456" w:rsidR="002772C0" w:rsidRPr="00672FDF" w:rsidRDefault="002772C0" w:rsidP="00903C10">
            <w:pPr>
              <w:pStyle w:val="ListParagraph"/>
              <w:numPr>
                <w:ilvl w:val="0"/>
                <w:numId w:val="39"/>
              </w:numPr>
              <w:spacing w:after="120" w:line="260" w:lineRule="exact"/>
              <w:rPr>
                <w:rFonts w:eastAsia="Calibri" w:cs="Times New Roman"/>
              </w:rPr>
            </w:pPr>
            <w:r w:rsidRPr="00672FDF">
              <w:rPr>
                <w:rFonts w:eastAsia="Calibri" w:cs="Times New Roman"/>
              </w:rPr>
              <w:t>service levels and operational arrangements; and</w:t>
            </w:r>
          </w:p>
          <w:p w14:paraId="024393A2" w14:textId="6F3281C3" w:rsidR="002772C0" w:rsidRPr="00672FDF" w:rsidRDefault="002772C0" w:rsidP="00903C10">
            <w:pPr>
              <w:pStyle w:val="ListParagraph"/>
              <w:numPr>
                <w:ilvl w:val="0"/>
                <w:numId w:val="39"/>
              </w:numPr>
              <w:spacing w:after="120" w:line="260" w:lineRule="exact"/>
              <w:rPr>
                <w:rFonts w:eastAsia="Calibri" w:cs="Times New Roman"/>
              </w:rPr>
            </w:pPr>
            <w:r w:rsidRPr="00672FDF">
              <w:rPr>
                <w:rFonts w:eastAsia="Calibri" w:cs="Times New Roman"/>
              </w:rPr>
              <w:t>procedures for requesting and provisioning access.</w:t>
            </w:r>
          </w:p>
        </w:tc>
      </w:tr>
      <w:tr w:rsidR="00903C10" w:rsidRPr="00672FDF" w14:paraId="076C0EA7" w14:textId="77777777" w:rsidTr="0077750B">
        <w:trPr>
          <w:trHeight w:val="160"/>
        </w:trPr>
        <w:tc>
          <w:tcPr>
            <w:tcW w:w="1139" w:type="pct"/>
          </w:tcPr>
          <w:p w14:paraId="6192CD4D" w14:textId="77777777" w:rsidR="00903C10" w:rsidRPr="00672FDF" w:rsidRDefault="00903C10" w:rsidP="001221DD">
            <w:pPr>
              <w:spacing w:after="120"/>
              <w:rPr>
                <w:rFonts w:eastAsia="Calibri" w:cs="Times New Roman"/>
                <w:sz w:val="18"/>
                <w:szCs w:val="18"/>
                <w:lang w:val="en-GB" w:bidi="en-US"/>
              </w:rPr>
            </w:pPr>
          </w:p>
        </w:tc>
        <w:tc>
          <w:tcPr>
            <w:tcW w:w="3861" w:type="pct"/>
          </w:tcPr>
          <w:p w14:paraId="57DAFEC1" w14:textId="77777777" w:rsidR="00903C10" w:rsidRPr="00672FDF" w:rsidRDefault="00903C10" w:rsidP="002772C0">
            <w:pPr>
              <w:spacing w:after="120" w:line="260" w:lineRule="exact"/>
              <w:rPr>
                <w:rFonts w:eastAsia="Calibri" w:cs="Times New Roman"/>
              </w:rPr>
            </w:pPr>
          </w:p>
        </w:tc>
      </w:tr>
      <w:tr w:rsidR="00FA5C68" w:rsidRPr="00672FDF" w14:paraId="5CD472E1" w14:textId="77777777" w:rsidTr="0077750B">
        <w:trPr>
          <w:trHeight w:val="160"/>
        </w:trPr>
        <w:tc>
          <w:tcPr>
            <w:tcW w:w="1139" w:type="pct"/>
          </w:tcPr>
          <w:p w14:paraId="7C085D9E" w14:textId="77777777" w:rsidR="00FA5C68" w:rsidRPr="00672FDF" w:rsidRDefault="00FA5C68" w:rsidP="001221DD">
            <w:pPr>
              <w:spacing w:after="120"/>
              <w:rPr>
                <w:rFonts w:eastAsia="Calibri" w:cs="Times New Roman"/>
                <w:sz w:val="18"/>
                <w:szCs w:val="18"/>
                <w:lang w:val="en-GB" w:bidi="en-US"/>
              </w:rPr>
            </w:pPr>
          </w:p>
        </w:tc>
        <w:tc>
          <w:tcPr>
            <w:tcW w:w="3861" w:type="pct"/>
          </w:tcPr>
          <w:p w14:paraId="67FC8057" w14:textId="3CACAF6E" w:rsidR="00FA5C68" w:rsidRPr="00672FDF" w:rsidRDefault="00903C10" w:rsidP="002772C0">
            <w:pPr>
              <w:spacing w:after="120" w:line="260" w:lineRule="exact"/>
              <w:rPr>
                <w:rFonts w:eastAsia="Calibri" w:cs="Times New Roman"/>
              </w:rPr>
            </w:pPr>
            <w:r w:rsidRPr="00672FDF">
              <w:rPr>
                <w:rFonts w:eastAsia="Calibri" w:cs="Times New Roman"/>
              </w:rPr>
              <w:t xml:space="preserve">         </w:t>
            </w:r>
            <w:r w:rsidR="00FA5C68" w:rsidRPr="00672FDF">
              <w:rPr>
                <w:rFonts w:eastAsia="Calibri" w:cs="Times New Roman"/>
              </w:rPr>
              <w:t>(6) A licensee subject to this regulation shall provide infrastructure sharing in accordance with the approved reference infrastructure sharing offer.</w:t>
            </w:r>
          </w:p>
        </w:tc>
      </w:tr>
      <w:tr w:rsidR="00FA5C68" w:rsidRPr="00672FDF" w14:paraId="54D84D17" w14:textId="77777777" w:rsidTr="0077750B">
        <w:trPr>
          <w:trHeight w:val="160"/>
        </w:trPr>
        <w:tc>
          <w:tcPr>
            <w:tcW w:w="1139" w:type="pct"/>
          </w:tcPr>
          <w:p w14:paraId="407F91B2" w14:textId="77777777" w:rsidR="00FA5C68" w:rsidRPr="00672FDF" w:rsidRDefault="00FA5C68" w:rsidP="001221DD">
            <w:pPr>
              <w:spacing w:after="120"/>
              <w:rPr>
                <w:rFonts w:eastAsia="Calibri" w:cs="Times New Roman"/>
                <w:sz w:val="18"/>
                <w:szCs w:val="18"/>
                <w:lang w:val="en-GB" w:bidi="en-US"/>
              </w:rPr>
            </w:pPr>
          </w:p>
        </w:tc>
        <w:tc>
          <w:tcPr>
            <w:tcW w:w="3861" w:type="pct"/>
          </w:tcPr>
          <w:p w14:paraId="79052138" w14:textId="23743026" w:rsidR="00FA5C68" w:rsidRPr="00672FDF" w:rsidRDefault="00903C10" w:rsidP="002772C0">
            <w:pPr>
              <w:spacing w:after="120" w:line="260" w:lineRule="exact"/>
              <w:rPr>
                <w:rFonts w:eastAsia="Calibri" w:cs="Times New Roman"/>
              </w:rPr>
            </w:pPr>
            <w:r w:rsidRPr="00672FDF">
              <w:rPr>
                <w:rFonts w:eastAsia="Calibri" w:cs="Times New Roman"/>
              </w:rPr>
              <w:t xml:space="preserve">         </w:t>
            </w:r>
            <w:r w:rsidR="00FA5C68" w:rsidRPr="00672FDF">
              <w:rPr>
                <w:rFonts w:eastAsia="Calibri" w:cs="Times New Roman"/>
              </w:rPr>
              <w:t xml:space="preserve">(7) The Authority may review a reference infrastructure sharing offer from time to time and may direct the </w:t>
            </w:r>
            <w:proofErr w:type="gramStart"/>
            <w:r w:rsidR="00FA5C68" w:rsidRPr="00672FDF">
              <w:rPr>
                <w:rFonts w:eastAsia="Calibri" w:cs="Times New Roman"/>
              </w:rPr>
              <w:t>licensee</w:t>
            </w:r>
            <w:proofErr w:type="gramEnd"/>
            <w:r w:rsidR="00FA5C68" w:rsidRPr="00672FDF">
              <w:rPr>
                <w:rFonts w:eastAsia="Calibri" w:cs="Times New Roman"/>
              </w:rPr>
              <w:t xml:space="preserve"> to amend it where necessary to ensure continued compliance with the Act and these Regulations.</w:t>
            </w:r>
          </w:p>
        </w:tc>
      </w:tr>
      <w:tr w:rsidR="001221DD" w:rsidRPr="00672FDF" w14:paraId="1BACEB79" w14:textId="77777777" w:rsidTr="0077750B">
        <w:trPr>
          <w:trHeight w:val="160"/>
        </w:trPr>
        <w:tc>
          <w:tcPr>
            <w:tcW w:w="1139" w:type="pct"/>
          </w:tcPr>
          <w:p w14:paraId="454BE820" w14:textId="77777777" w:rsidR="001221DD" w:rsidRPr="00672FDF" w:rsidRDefault="001221DD" w:rsidP="001221DD">
            <w:pPr>
              <w:spacing w:after="120"/>
              <w:rPr>
                <w:rFonts w:eastAsia="Calibri" w:cs="Times New Roman"/>
                <w:sz w:val="18"/>
                <w:szCs w:val="18"/>
                <w:lang w:val="en-GB"/>
              </w:rPr>
            </w:pPr>
          </w:p>
        </w:tc>
        <w:tc>
          <w:tcPr>
            <w:tcW w:w="3861" w:type="pct"/>
          </w:tcPr>
          <w:p w14:paraId="0C14F94E" w14:textId="18425CA9" w:rsidR="001221DD" w:rsidRPr="00672FDF" w:rsidRDefault="001221DD" w:rsidP="001221DD">
            <w:pPr>
              <w:spacing w:after="120" w:line="260" w:lineRule="exact"/>
              <w:ind w:firstLine="302"/>
              <w:rPr>
                <w:rFonts w:eastAsia="Calibri" w:cs="Times New Roman"/>
                <w:lang w:val="en-GB"/>
              </w:rPr>
            </w:pPr>
          </w:p>
        </w:tc>
      </w:tr>
      <w:tr w:rsidR="0077750B" w:rsidRPr="00672FDF" w14:paraId="3B5E432A" w14:textId="77777777" w:rsidTr="0077750B">
        <w:trPr>
          <w:trHeight w:val="160"/>
        </w:trPr>
        <w:tc>
          <w:tcPr>
            <w:tcW w:w="1139" w:type="pct"/>
          </w:tcPr>
          <w:p w14:paraId="4AF7A07E" w14:textId="21BC45FF" w:rsidR="0077750B" w:rsidRPr="00672FDF" w:rsidRDefault="0077750B" w:rsidP="0077750B">
            <w:pPr>
              <w:spacing w:after="120"/>
              <w:rPr>
                <w:rFonts w:eastAsia="Calibri" w:cs="Times New Roman"/>
                <w:sz w:val="18"/>
                <w:szCs w:val="18"/>
                <w:lang w:val="en-GB"/>
              </w:rPr>
            </w:pPr>
            <w:r w:rsidRPr="00672FDF">
              <w:rPr>
                <w:rFonts w:eastAsia="Calibri" w:cs="Times New Roman"/>
                <w:sz w:val="18"/>
                <w:szCs w:val="18"/>
                <w:lang w:val="en-GB" w:bidi="en-US"/>
              </w:rPr>
              <w:t>Infrastructure sharing</w:t>
            </w:r>
            <w:r w:rsidRPr="00672FDF">
              <w:rPr>
                <w:rFonts w:eastAsia="Calibri" w:cs="Times New Roman"/>
                <w:sz w:val="18"/>
                <w:szCs w:val="18"/>
                <w:lang w:val="en-GB" w:bidi="en-US"/>
              </w:rPr>
              <w:tab/>
            </w:r>
            <w:r w:rsidR="00FA5C68" w:rsidRPr="00672FDF">
              <w:rPr>
                <w:rFonts w:eastAsia="Calibri" w:cs="Times New Roman"/>
                <w:sz w:val="18"/>
                <w:szCs w:val="18"/>
                <w:lang w:val="en-GB" w:bidi="en-US"/>
              </w:rPr>
              <w:t xml:space="preserve">in postal and courier network </w:t>
            </w:r>
          </w:p>
        </w:tc>
        <w:tc>
          <w:tcPr>
            <w:tcW w:w="3861" w:type="pct"/>
          </w:tcPr>
          <w:p w14:paraId="18D4EB94" w14:textId="4CCC876F" w:rsidR="0077750B" w:rsidRPr="00672FDF" w:rsidRDefault="0077750B" w:rsidP="0077750B">
            <w:pPr>
              <w:numPr>
                <w:ilvl w:val="0"/>
                <w:numId w:val="1"/>
              </w:numPr>
              <w:spacing w:after="120" w:line="260" w:lineRule="exact"/>
              <w:ind w:left="40" w:firstLine="361"/>
              <w:rPr>
                <w:rFonts w:eastAsia="Calibri" w:cs="Times New Roman"/>
                <w:lang w:val="en-GB"/>
              </w:rPr>
            </w:pPr>
            <w:r w:rsidRPr="00672FDF">
              <w:rPr>
                <w:b/>
                <w:spacing w:val="-2"/>
              </w:rPr>
              <w:t xml:space="preserve"> </w:t>
            </w:r>
            <w:r w:rsidRPr="00672FDF">
              <w:t>(1)</w:t>
            </w:r>
            <w:r w:rsidRPr="00672FDF">
              <w:rPr>
                <w:spacing w:val="-8"/>
              </w:rPr>
              <w:t xml:space="preserve"> </w:t>
            </w:r>
            <w:r w:rsidRPr="00672FDF">
              <w:t>A</w:t>
            </w:r>
            <w:r w:rsidRPr="00672FDF">
              <w:rPr>
                <w:spacing w:val="-6"/>
              </w:rPr>
              <w:t xml:space="preserve"> </w:t>
            </w:r>
            <w:r w:rsidRPr="00672FDF">
              <w:t>request</w:t>
            </w:r>
            <w:r w:rsidRPr="00672FDF">
              <w:rPr>
                <w:spacing w:val="-6"/>
              </w:rPr>
              <w:t xml:space="preserve"> </w:t>
            </w:r>
            <w:r w:rsidR="00FA5C68" w:rsidRPr="00672FDF">
              <w:rPr>
                <w:spacing w:val="-6"/>
              </w:rPr>
              <w:t xml:space="preserve">for access to or sharing of postal or courier delivery networks shall be treated as a request for infrastructure sharing for purposes of these Regulations. </w:t>
            </w:r>
          </w:p>
        </w:tc>
      </w:tr>
      <w:tr w:rsidR="0077750B" w:rsidRPr="00672FDF" w14:paraId="71DDC855" w14:textId="77777777" w:rsidTr="0077750B">
        <w:trPr>
          <w:trHeight w:val="160"/>
        </w:trPr>
        <w:tc>
          <w:tcPr>
            <w:tcW w:w="1139" w:type="pct"/>
          </w:tcPr>
          <w:p w14:paraId="07547D7A" w14:textId="77777777" w:rsidR="0077750B" w:rsidRPr="00672FDF" w:rsidRDefault="0077750B" w:rsidP="0077750B">
            <w:pPr>
              <w:spacing w:after="120"/>
              <w:rPr>
                <w:rFonts w:eastAsia="Calibri" w:cs="Times New Roman"/>
                <w:sz w:val="18"/>
                <w:szCs w:val="18"/>
                <w:lang w:val="en-GB"/>
              </w:rPr>
            </w:pPr>
          </w:p>
        </w:tc>
        <w:tc>
          <w:tcPr>
            <w:tcW w:w="3861" w:type="pct"/>
          </w:tcPr>
          <w:p w14:paraId="4F5E5B34" w14:textId="5A77E7AB" w:rsidR="0077750B" w:rsidRPr="00672FDF" w:rsidRDefault="0077750B" w:rsidP="0077750B">
            <w:pPr>
              <w:spacing w:after="120" w:line="260" w:lineRule="exact"/>
              <w:ind w:firstLine="302"/>
              <w:rPr>
                <w:rFonts w:eastAsia="Calibri" w:cs="Times New Roman"/>
                <w:lang w:val="en-GB"/>
              </w:rPr>
            </w:pPr>
            <w:r w:rsidRPr="00672FDF">
              <w:t xml:space="preserve">(2) </w:t>
            </w:r>
            <w:r w:rsidR="00FA5C68" w:rsidRPr="00672FDF">
              <w:t xml:space="preserve">Postal or courier operators may enter into agreements for sharing delivery networks, subject to these Regulations. </w:t>
            </w:r>
          </w:p>
        </w:tc>
      </w:tr>
      <w:tr w:rsidR="0077750B" w:rsidRPr="00672FDF" w14:paraId="7FBEC03A" w14:textId="77777777" w:rsidTr="0077750B">
        <w:trPr>
          <w:trHeight w:val="160"/>
        </w:trPr>
        <w:tc>
          <w:tcPr>
            <w:tcW w:w="1139" w:type="pct"/>
          </w:tcPr>
          <w:p w14:paraId="5EE38AD1" w14:textId="77777777" w:rsidR="0077750B" w:rsidRPr="00672FDF" w:rsidRDefault="0077750B" w:rsidP="0077750B">
            <w:pPr>
              <w:spacing w:after="120"/>
              <w:rPr>
                <w:rFonts w:eastAsia="Calibri" w:cs="Times New Roman"/>
                <w:sz w:val="18"/>
                <w:szCs w:val="18"/>
                <w:lang w:val="en-GB"/>
              </w:rPr>
            </w:pPr>
          </w:p>
        </w:tc>
        <w:tc>
          <w:tcPr>
            <w:tcW w:w="3861" w:type="pct"/>
          </w:tcPr>
          <w:p w14:paraId="5A5165E4" w14:textId="461DF4B1" w:rsidR="0077750B" w:rsidRPr="00672FDF" w:rsidRDefault="00FA5C68" w:rsidP="0077750B">
            <w:pPr>
              <w:spacing w:after="120" w:line="260" w:lineRule="exact"/>
              <w:ind w:firstLine="302"/>
              <w:rPr>
                <w:rFonts w:eastAsia="Calibri" w:cs="Times New Roman"/>
                <w:lang w:val="en-GB"/>
              </w:rPr>
            </w:pPr>
            <w:r w:rsidRPr="00672FDF">
              <w:rPr>
                <w:rFonts w:eastAsia="Calibri" w:cs="Times New Roman"/>
                <w:lang w:val="en-GB"/>
              </w:rPr>
              <w:t>(3) Infrastructure sharing agreements relating to postal or courier delivery networks shall comply with regulation 12.</w:t>
            </w:r>
          </w:p>
        </w:tc>
      </w:tr>
      <w:tr w:rsidR="0077750B" w:rsidRPr="00672FDF" w14:paraId="4AFB221D" w14:textId="77777777" w:rsidTr="0077750B">
        <w:trPr>
          <w:trHeight w:val="160"/>
        </w:trPr>
        <w:tc>
          <w:tcPr>
            <w:tcW w:w="1139" w:type="pct"/>
          </w:tcPr>
          <w:p w14:paraId="70496442" w14:textId="77777777" w:rsidR="0077750B" w:rsidRPr="00672FDF" w:rsidRDefault="0077750B" w:rsidP="0077750B">
            <w:pPr>
              <w:spacing w:after="120"/>
              <w:rPr>
                <w:rFonts w:eastAsia="Calibri" w:cs="Times New Roman"/>
                <w:sz w:val="18"/>
                <w:szCs w:val="18"/>
                <w:lang w:val="en-GB"/>
              </w:rPr>
            </w:pPr>
          </w:p>
        </w:tc>
        <w:tc>
          <w:tcPr>
            <w:tcW w:w="3861" w:type="pct"/>
          </w:tcPr>
          <w:p w14:paraId="4A982CCA" w14:textId="25CA1EA4" w:rsidR="0077750B" w:rsidRPr="00672FDF" w:rsidRDefault="0077750B" w:rsidP="0077750B">
            <w:pPr>
              <w:spacing w:after="120" w:line="260" w:lineRule="exact"/>
              <w:ind w:firstLine="302"/>
              <w:rPr>
                <w:rFonts w:eastAsia="Calibri" w:cs="Times New Roman"/>
                <w:lang w:val="en-GB"/>
              </w:rPr>
            </w:pPr>
          </w:p>
        </w:tc>
      </w:tr>
      <w:tr w:rsidR="005D4EFE" w:rsidRPr="00672FDF" w14:paraId="741FD4E2" w14:textId="77777777" w:rsidTr="0077750B">
        <w:trPr>
          <w:trHeight w:val="160"/>
        </w:trPr>
        <w:tc>
          <w:tcPr>
            <w:tcW w:w="1139" w:type="pct"/>
          </w:tcPr>
          <w:p w14:paraId="4637158C" w14:textId="77777777" w:rsidR="005D4EFE" w:rsidRPr="00672FDF" w:rsidRDefault="005D4EFE" w:rsidP="0077750B">
            <w:pPr>
              <w:spacing w:after="120"/>
              <w:rPr>
                <w:rFonts w:eastAsia="Calibri" w:cs="Times New Roman"/>
                <w:sz w:val="18"/>
                <w:szCs w:val="18"/>
                <w:lang w:val="en-GB"/>
              </w:rPr>
            </w:pPr>
          </w:p>
        </w:tc>
        <w:tc>
          <w:tcPr>
            <w:tcW w:w="3861" w:type="pct"/>
          </w:tcPr>
          <w:p w14:paraId="4A427F70" w14:textId="3F573C8A" w:rsidR="005D4EFE" w:rsidRPr="00672FDF" w:rsidRDefault="005D4EFE" w:rsidP="0077750B">
            <w:pPr>
              <w:spacing w:after="120" w:line="260" w:lineRule="exact"/>
              <w:ind w:firstLine="302"/>
              <w:rPr>
                <w:rFonts w:eastAsia="Calibri" w:cs="Times New Roman"/>
                <w:lang w:val="en-GB"/>
              </w:rPr>
            </w:pPr>
            <w:r w:rsidRPr="00672FDF">
              <w:rPr>
                <w:rFonts w:eastAsia="Calibri" w:cs="Times New Roman"/>
                <w:b/>
                <w:bCs/>
                <w:lang w:val="en-GB" w:bidi="en-US"/>
              </w:rPr>
              <w:t>PART III⸺GENERAL PROVISIONS</w:t>
            </w:r>
          </w:p>
        </w:tc>
      </w:tr>
      <w:tr w:rsidR="005D4EFE" w:rsidRPr="00672FDF" w14:paraId="5514D16B" w14:textId="77777777" w:rsidTr="0077750B">
        <w:trPr>
          <w:trHeight w:val="160"/>
        </w:trPr>
        <w:tc>
          <w:tcPr>
            <w:tcW w:w="1139" w:type="pct"/>
          </w:tcPr>
          <w:p w14:paraId="3E751BC2" w14:textId="77777777" w:rsidR="005D4EFE" w:rsidRPr="00672FDF" w:rsidRDefault="005D4EFE" w:rsidP="0077750B">
            <w:pPr>
              <w:spacing w:after="120"/>
              <w:rPr>
                <w:rFonts w:eastAsia="Calibri" w:cs="Times New Roman"/>
                <w:sz w:val="18"/>
                <w:szCs w:val="18"/>
                <w:lang w:val="en-GB"/>
              </w:rPr>
            </w:pPr>
          </w:p>
        </w:tc>
        <w:tc>
          <w:tcPr>
            <w:tcW w:w="3861" w:type="pct"/>
          </w:tcPr>
          <w:p w14:paraId="2DB6B399" w14:textId="77777777" w:rsidR="005D4EFE" w:rsidRPr="00672FDF" w:rsidRDefault="005D4EFE" w:rsidP="0077750B">
            <w:pPr>
              <w:spacing w:after="120" w:line="260" w:lineRule="exact"/>
              <w:ind w:firstLine="302"/>
              <w:rPr>
                <w:rFonts w:eastAsia="Calibri" w:cs="Times New Roman"/>
                <w:b/>
                <w:bCs/>
                <w:lang w:val="en-GB" w:bidi="en-US"/>
              </w:rPr>
            </w:pPr>
          </w:p>
        </w:tc>
      </w:tr>
      <w:tr w:rsidR="0077750B" w:rsidRPr="00672FDF" w14:paraId="4823B4DB" w14:textId="77777777" w:rsidTr="0077750B">
        <w:trPr>
          <w:trHeight w:val="160"/>
        </w:trPr>
        <w:tc>
          <w:tcPr>
            <w:tcW w:w="1139" w:type="pct"/>
          </w:tcPr>
          <w:p w14:paraId="03C3A8D3" w14:textId="77777777" w:rsidR="0077750B" w:rsidRDefault="0077750B" w:rsidP="0077750B">
            <w:pPr>
              <w:spacing w:after="120"/>
              <w:rPr>
                <w:rFonts w:eastAsia="Calibri" w:cs="Times New Roman"/>
                <w:sz w:val="18"/>
                <w:szCs w:val="18"/>
                <w:lang w:val="en-GB" w:bidi="en-US"/>
              </w:rPr>
            </w:pPr>
            <w:r w:rsidRPr="00672FDF">
              <w:rPr>
                <w:rFonts w:eastAsia="Calibri" w:cs="Times New Roman"/>
                <w:sz w:val="18"/>
                <w:szCs w:val="18"/>
                <w:lang w:val="en-GB" w:bidi="en-US"/>
              </w:rPr>
              <w:t>Dispute resolution.</w:t>
            </w:r>
          </w:p>
          <w:p w14:paraId="4CEA8213" w14:textId="77777777" w:rsidR="00672FDF" w:rsidRDefault="00672FDF" w:rsidP="0077750B">
            <w:pPr>
              <w:spacing w:after="120"/>
              <w:rPr>
                <w:rFonts w:eastAsia="Calibri" w:cs="Times New Roman"/>
                <w:sz w:val="18"/>
                <w:szCs w:val="18"/>
                <w:lang w:val="en-GB" w:bidi="en-US"/>
              </w:rPr>
            </w:pPr>
          </w:p>
          <w:p w14:paraId="4A1DB2C7" w14:textId="77777777" w:rsidR="00672FDF" w:rsidRDefault="00672FDF" w:rsidP="0077750B">
            <w:pPr>
              <w:spacing w:after="120"/>
              <w:rPr>
                <w:rFonts w:eastAsia="Calibri" w:cs="Times New Roman"/>
                <w:sz w:val="18"/>
                <w:szCs w:val="18"/>
                <w:lang w:val="en-GB" w:bidi="en-US"/>
              </w:rPr>
            </w:pPr>
          </w:p>
          <w:p w14:paraId="3D648A8A" w14:textId="77777777" w:rsidR="00672FDF" w:rsidRDefault="00672FDF" w:rsidP="0077750B">
            <w:pPr>
              <w:spacing w:after="120"/>
              <w:rPr>
                <w:rFonts w:eastAsia="Calibri" w:cs="Times New Roman"/>
                <w:sz w:val="18"/>
                <w:szCs w:val="18"/>
                <w:lang w:val="en-GB" w:bidi="en-US"/>
              </w:rPr>
            </w:pPr>
          </w:p>
          <w:p w14:paraId="515CA83C" w14:textId="77777777" w:rsidR="00672FDF" w:rsidRDefault="00672FDF" w:rsidP="0077750B">
            <w:pPr>
              <w:spacing w:after="120"/>
              <w:rPr>
                <w:rFonts w:eastAsia="Calibri" w:cs="Times New Roman"/>
                <w:sz w:val="18"/>
                <w:szCs w:val="18"/>
                <w:lang w:val="en-GB" w:bidi="en-US"/>
              </w:rPr>
            </w:pPr>
          </w:p>
          <w:p w14:paraId="5494E18E" w14:textId="77777777" w:rsidR="00672FDF" w:rsidRDefault="00672FDF" w:rsidP="0077750B">
            <w:pPr>
              <w:spacing w:after="120"/>
              <w:rPr>
                <w:rFonts w:eastAsia="Calibri" w:cs="Times New Roman"/>
                <w:sz w:val="18"/>
                <w:szCs w:val="18"/>
                <w:lang w:val="en-GB" w:bidi="en-US"/>
              </w:rPr>
            </w:pPr>
          </w:p>
          <w:p w14:paraId="3A2E447A" w14:textId="77777777" w:rsidR="00672FDF" w:rsidRDefault="00672FDF" w:rsidP="0077750B">
            <w:pPr>
              <w:spacing w:after="120"/>
              <w:rPr>
                <w:rFonts w:eastAsia="Calibri" w:cs="Times New Roman"/>
                <w:sz w:val="18"/>
                <w:szCs w:val="18"/>
                <w:lang w:val="en-GB" w:bidi="en-US"/>
              </w:rPr>
            </w:pPr>
          </w:p>
          <w:p w14:paraId="2529C943" w14:textId="77777777" w:rsidR="00672FDF" w:rsidRDefault="00672FDF" w:rsidP="0077750B">
            <w:pPr>
              <w:spacing w:after="120"/>
              <w:rPr>
                <w:rFonts w:eastAsia="Calibri" w:cs="Times New Roman"/>
                <w:sz w:val="18"/>
                <w:szCs w:val="18"/>
                <w:lang w:val="en-GB" w:bidi="en-US"/>
              </w:rPr>
            </w:pPr>
          </w:p>
          <w:p w14:paraId="52982612" w14:textId="5E4372A1" w:rsidR="00672FDF" w:rsidRPr="00672FDF" w:rsidRDefault="00672FDF" w:rsidP="0077750B">
            <w:pPr>
              <w:spacing w:after="120"/>
              <w:rPr>
                <w:rFonts w:eastAsia="Calibri" w:cs="Times New Roman"/>
                <w:sz w:val="18"/>
                <w:szCs w:val="18"/>
                <w:lang w:val="en-GB"/>
              </w:rPr>
            </w:pPr>
            <w:r>
              <w:rPr>
                <w:rFonts w:eastAsia="Calibri" w:cs="Times New Roman"/>
                <w:sz w:val="18"/>
                <w:szCs w:val="18"/>
                <w:lang w:val="en-GB" w:bidi="en-US"/>
              </w:rPr>
              <w:t>Cap. 7L.</w:t>
            </w:r>
          </w:p>
        </w:tc>
        <w:tc>
          <w:tcPr>
            <w:tcW w:w="3861" w:type="pct"/>
          </w:tcPr>
          <w:p w14:paraId="62D7DD9C" w14:textId="3B67D522" w:rsidR="0077750B" w:rsidRPr="00672FDF" w:rsidRDefault="00656ED2" w:rsidP="0077750B">
            <w:pPr>
              <w:numPr>
                <w:ilvl w:val="0"/>
                <w:numId w:val="1"/>
              </w:numPr>
              <w:spacing w:after="120" w:line="260" w:lineRule="exact"/>
              <w:ind w:left="40" w:firstLine="361"/>
              <w:rPr>
                <w:rFonts w:eastAsia="Calibri" w:cs="Times New Roman"/>
                <w:lang w:val="en-GB"/>
              </w:rPr>
            </w:pPr>
            <w:r w:rsidRPr="00672FDF">
              <w:rPr>
                <w:rFonts w:eastAsia="Calibri" w:cs="Times New Roman"/>
              </w:rPr>
              <w:lastRenderedPageBreak/>
              <w:t>(1) A dispute arising under these Regulations may be referred to the Authority for determination in accordance with the Act.</w:t>
            </w:r>
          </w:p>
          <w:p w14:paraId="3DB191FE" w14:textId="77777777" w:rsidR="00656ED2" w:rsidRPr="00672FDF" w:rsidRDefault="00656ED2" w:rsidP="00656ED2">
            <w:pPr>
              <w:spacing w:after="120" w:line="260" w:lineRule="exact"/>
              <w:ind w:left="401"/>
              <w:rPr>
                <w:rFonts w:eastAsia="Calibri" w:cs="Times New Roman"/>
                <w:lang w:val="en-GB"/>
              </w:rPr>
            </w:pPr>
            <w:r w:rsidRPr="00672FDF">
              <w:rPr>
                <w:rFonts w:eastAsia="Calibri" w:cs="Times New Roman"/>
                <w:lang w:val="en-GB"/>
              </w:rPr>
              <w:t>(2) In determining a dispute under this regulation, the Authority shall—</w:t>
            </w:r>
          </w:p>
          <w:p w14:paraId="603AA56C" w14:textId="77777777" w:rsidR="00656ED2" w:rsidRPr="00672FDF" w:rsidRDefault="00656ED2" w:rsidP="00656ED2">
            <w:pPr>
              <w:spacing w:after="120" w:line="260" w:lineRule="exact"/>
              <w:ind w:left="401"/>
              <w:rPr>
                <w:rFonts w:eastAsia="Calibri" w:cs="Times New Roman"/>
                <w:lang w:val="en-GB"/>
              </w:rPr>
            </w:pPr>
          </w:p>
          <w:p w14:paraId="44E90C81" w14:textId="57244E35" w:rsidR="00656ED2" w:rsidRPr="00672FDF" w:rsidRDefault="00656ED2" w:rsidP="00672FDF">
            <w:pPr>
              <w:pStyle w:val="ListParagraph"/>
              <w:numPr>
                <w:ilvl w:val="0"/>
                <w:numId w:val="43"/>
              </w:numPr>
              <w:spacing w:after="120" w:line="260" w:lineRule="exact"/>
              <w:rPr>
                <w:rFonts w:eastAsia="Calibri" w:cs="Times New Roman"/>
                <w:lang w:val="en-GB"/>
              </w:rPr>
            </w:pPr>
            <w:r w:rsidRPr="00672FDF">
              <w:rPr>
                <w:rFonts w:eastAsia="Calibri" w:cs="Times New Roman"/>
                <w:lang w:val="en-GB"/>
              </w:rPr>
              <w:t>afford the parties an opportunity to be heard; and</w:t>
            </w:r>
          </w:p>
          <w:p w14:paraId="31F96851" w14:textId="1EE95A2C" w:rsidR="00656ED2" w:rsidRPr="00672FDF" w:rsidRDefault="00656ED2" w:rsidP="00672FDF">
            <w:pPr>
              <w:pStyle w:val="ListParagraph"/>
              <w:numPr>
                <w:ilvl w:val="0"/>
                <w:numId w:val="43"/>
              </w:numPr>
              <w:spacing w:after="120" w:line="260" w:lineRule="exact"/>
              <w:rPr>
                <w:rFonts w:eastAsia="Calibri" w:cs="Times New Roman"/>
                <w:lang w:val="en-GB"/>
              </w:rPr>
            </w:pPr>
            <w:r w:rsidRPr="00672FDF">
              <w:rPr>
                <w:rFonts w:eastAsia="Calibri" w:cs="Times New Roman"/>
                <w:lang w:val="en-GB"/>
              </w:rPr>
              <w:t>comply with the provisions of the Fair Administrative Action Act.</w:t>
            </w:r>
          </w:p>
        </w:tc>
      </w:tr>
      <w:tr w:rsidR="0077750B" w:rsidRPr="00672FDF" w14:paraId="4F5AAE8B" w14:textId="77777777" w:rsidTr="0077750B">
        <w:trPr>
          <w:trHeight w:val="160"/>
        </w:trPr>
        <w:tc>
          <w:tcPr>
            <w:tcW w:w="1139" w:type="pct"/>
          </w:tcPr>
          <w:p w14:paraId="596940C0" w14:textId="77777777" w:rsidR="0077750B" w:rsidRPr="00672FDF" w:rsidRDefault="0077750B" w:rsidP="0077750B">
            <w:pPr>
              <w:spacing w:after="120"/>
              <w:rPr>
                <w:rFonts w:eastAsia="Calibri" w:cs="Times New Roman"/>
                <w:sz w:val="18"/>
                <w:szCs w:val="18"/>
                <w:lang w:val="en-GB"/>
              </w:rPr>
            </w:pPr>
          </w:p>
        </w:tc>
        <w:tc>
          <w:tcPr>
            <w:tcW w:w="3861" w:type="pct"/>
          </w:tcPr>
          <w:p w14:paraId="35E5E3A3" w14:textId="27A5E5E8" w:rsidR="0077750B" w:rsidRPr="00672FDF" w:rsidRDefault="00656ED2" w:rsidP="0077750B">
            <w:pPr>
              <w:spacing w:after="120" w:line="260" w:lineRule="exact"/>
              <w:ind w:firstLine="302"/>
              <w:rPr>
                <w:rFonts w:eastAsia="Calibri" w:cs="Times New Roman"/>
                <w:lang w:val="en-GB"/>
              </w:rPr>
            </w:pPr>
            <w:r w:rsidRPr="00672FDF">
              <w:rPr>
                <w:rFonts w:eastAsia="Calibri" w:cs="Times New Roman"/>
                <w:lang w:val="en-GB"/>
              </w:rPr>
              <w:t>(3) A person aggrieved by a decision of the Authority under this regulation may appeal to the Communications and Multimedia Appeals Tribunal.</w:t>
            </w:r>
          </w:p>
        </w:tc>
      </w:tr>
      <w:tr w:rsidR="0077750B" w:rsidRPr="00672FDF" w14:paraId="5A90AD45" w14:textId="77777777" w:rsidTr="0077750B">
        <w:trPr>
          <w:trHeight w:val="160"/>
        </w:trPr>
        <w:tc>
          <w:tcPr>
            <w:tcW w:w="1139" w:type="pct"/>
          </w:tcPr>
          <w:p w14:paraId="7EB51855" w14:textId="309D5ECC" w:rsidR="0077750B" w:rsidRPr="00672FDF" w:rsidRDefault="0077750B" w:rsidP="0077750B">
            <w:pPr>
              <w:spacing w:after="120"/>
              <w:rPr>
                <w:rFonts w:eastAsia="Calibri" w:cs="Times New Roman"/>
                <w:sz w:val="18"/>
                <w:szCs w:val="18"/>
                <w:lang w:val="en-GB"/>
              </w:rPr>
            </w:pPr>
            <w:r w:rsidRPr="00672FDF">
              <w:rPr>
                <w:rFonts w:eastAsia="Calibri" w:cs="Times New Roman"/>
                <w:sz w:val="18"/>
                <w:szCs w:val="18"/>
                <w:lang w:val="en-GB" w:bidi="en-US"/>
              </w:rPr>
              <w:t>Regulatory sanctions.</w:t>
            </w:r>
          </w:p>
        </w:tc>
        <w:tc>
          <w:tcPr>
            <w:tcW w:w="3861" w:type="pct"/>
          </w:tcPr>
          <w:p w14:paraId="04736906" w14:textId="1D5D4BC5" w:rsidR="0077750B" w:rsidRPr="00672FDF" w:rsidRDefault="0077750B" w:rsidP="0077750B">
            <w:pPr>
              <w:numPr>
                <w:ilvl w:val="0"/>
                <w:numId w:val="1"/>
              </w:numPr>
              <w:spacing w:after="120" w:line="260" w:lineRule="exact"/>
              <w:ind w:left="40" w:firstLine="361"/>
              <w:rPr>
                <w:rFonts w:eastAsia="Calibri" w:cs="Times New Roman"/>
                <w:lang w:val="en-GB"/>
              </w:rPr>
            </w:pPr>
            <w:r w:rsidRPr="00672FDF">
              <w:rPr>
                <w:rFonts w:eastAsia="Calibri" w:cs="Times New Roman"/>
              </w:rPr>
              <w:t>A licensee who contravenes any provision of these Regulations</w:t>
            </w:r>
            <w:r w:rsidR="00656ED2" w:rsidRPr="00672FDF">
              <w:rPr>
                <w:rFonts w:eastAsia="Calibri" w:cs="Times New Roman"/>
              </w:rPr>
              <w:t xml:space="preserve"> shall be subject to enforcement action by the Authority in accordance with the Act, including the imposition of administrative sanctions under section 83A.</w:t>
            </w:r>
          </w:p>
        </w:tc>
      </w:tr>
      <w:tr w:rsidR="0077750B" w:rsidRPr="00672FDF" w14:paraId="56E89E73" w14:textId="77777777" w:rsidTr="0077750B">
        <w:trPr>
          <w:trHeight w:val="160"/>
        </w:trPr>
        <w:tc>
          <w:tcPr>
            <w:tcW w:w="1139" w:type="pct"/>
          </w:tcPr>
          <w:p w14:paraId="0B8F35FD" w14:textId="77777777" w:rsidR="0077750B" w:rsidRPr="00672FDF" w:rsidRDefault="0077750B" w:rsidP="0077750B">
            <w:pPr>
              <w:spacing w:after="120"/>
              <w:rPr>
                <w:rFonts w:eastAsia="Calibri" w:cs="Times New Roman"/>
                <w:sz w:val="18"/>
                <w:szCs w:val="18"/>
                <w:lang w:val="en-GB"/>
              </w:rPr>
            </w:pPr>
          </w:p>
        </w:tc>
        <w:tc>
          <w:tcPr>
            <w:tcW w:w="3861" w:type="pct"/>
          </w:tcPr>
          <w:p w14:paraId="1016D4A6" w14:textId="77777777" w:rsidR="0077750B" w:rsidRPr="00672FDF" w:rsidRDefault="0077750B" w:rsidP="0077750B">
            <w:pPr>
              <w:spacing w:after="120" w:line="260" w:lineRule="exact"/>
              <w:ind w:firstLine="302"/>
              <w:rPr>
                <w:rFonts w:eastAsia="Calibri" w:cs="Times New Roman"/>
                <w:lang w:val="en-GB"/>
              </w:rPr>
            </w:pPr>
          </w:p>
        </w:tc>
      </w:tr>
    </w:tbl>
    <w:p w14:paraId="2DE4E57D" w14:textId="77777777" w:rsidR="00546B59" w:rsidRPr="00672FDF" w:rsidRDefault="00546B59">
      <w:pPr>
        <w:rPr>
          <w:rFonts w:ascii="Times New Roman" w:hAnsi="Times New Roman" w:cs="Times New Roman"/>
        </w:rPr>
      </w:pPr>
    </w:p>
    <w:p w14:paraId="30A39275" w14:textId="19683D17" w:rsidR="004C1377" w:rsidRPr="00672FDF" w:rsidRDefault="004C1377">
      <w:pPr>
        <w:rPr>
          <w:rFonts w:ascii="Times New Roman" w:hAnsi="Times New Roman" w:cs="Times New Roman"/>
        </w:rPr>
      </w:pPr>
    </w:p>
    <w:p w14:paraId="7357982C" w14:textId="77777777" w:rsidR="00797A03" w:rsidRPr="00672FDF" w:rsidRDefault="00797A03" w:rsidP="00797A03">
      <w:pPr>
        <w:jc w:val="center"/>
        <w:rPr>
          <w:rFonts w:ascii="Times New Roman" w:hAnsi="Times New Roman" w:cs="Times New Roman"/>
        </w:rPr>
      </w:pPr>
    </w:p>
    <w:p w14:paraId="36505C07" w14:textId="77777777" w:rsidR="005E58DB" w:rsidRPr="00672FDF" w:rsidRDefault="005E58DB" w:rsidP="005E58DB">
      <w:pPr>
        <w:jc w:val="both"/>
        <w:rPr>
          <w:rFonts w:ascii="Times New Roman" w:hAnsi="Times New Roman" w:cs="Times New Roman"/>
          <w:b/>
          <w:bCs/>
        </w:rPr>
      </w:pPr>
    </w:p>
    <w:p w14:paraId="43E75767" w14:textId="66A7B7BD" w:rsidR="005E58DB" w:rsidRPr="00672FDF" w:rsidRDefault="005E58DB" w:rsidP="005E58DB">
      <w:pPr>
        <w:spacing w:line="276" w:lineRule="auto"/>
        <w:jc w:val="center"/>
        <w:rPr>
          <w:rFonts w:ascii="Times New Roman" w:hAnsi="Times New Roman" w:cs="Times New Roman"/>
          <w:b/>
          <w:bCs/>
        </w:rPr>
      </w:pPr>
      <w:r w:rsidRPr="00672FDF">
        <w:rPr>
          <w:rFonts w:ascii="Times New Roman" w:hAnsi="Times New Roman" w:cs="Times New Roman"/>
          <w:b/>
          <w:bCs/>
        </w:rPr>
        <w:t>Made on the …………………………………, 202</w:t>
      </w:r>
      <w:r w:rsidR="00903C10" w:rsidRPr="00672FDF">
        <w:rPr>
          <w:rFonts w:ascii="Times New Roman" w:hAnsi="Times New Roman" w:cs="Times New Roman"/>
          <w:b/>
          <w:bCs/>
        </w:rPr>
        <w:t>6</w:t>
      </w:r>
      <w:r w:rsidRPr="00672FDF">
        <w:rPr>
          <w:rFonts w:ascii="Times New Roman" w:hAnsi="Times New Roman" w:cs="Times New Roman"/>
          <w:b/>
          <w:bCs/>
        </w:rPr>
        <w:t>.</w:t>
      </w:r>
    </w:p>
    <w:p w14:paraId="1D10E29C" w14:textId="77777777" w:rsidR="005E58DB" w:rsidRPr="00672FDF" w:rsidRDefault="005E58DB" w:rsidP="005E58DB">
      <w:pPr>
        <w:spacing w:line="276" w:lineRule="auto"/>
        <w:jc w:val="center"/>
        <w:rPr>
          <w:rFonts w:ascii="Times New Roman" w:hAnsi="Times New Roman" w:cs="Times New Roman"/>
          <w:b/>
          <w:bCs/>
        </w:rPr>
      </w:pPr>
    </w:p>
    <w:p w14:paraId="2BD24C7F" w14:textId="77777777" w:rsidR="005E58DB" w:rsidRPr="00672FDF" w:rsidRDefault="005E58DB" w:rsidP="005E58DB">
      <w:pPr>
        <w:spacing w:line="276" w:lineRule="auto"/>
        <w:jc w:val="center"/>
        <w:rPr>
          <w:rFonts w:ascii="Times New Roman" w:hAnsi="Times New Roman" w:cs="Times New Roman"/>
        </w:rPr>
      </w:pPr>
    </w:p>
    <w:p w14:paraId="3DCD651A" w14:textId="77777777" w:rsidR="005E58DB" w:rsidRPr="00672FDF" w:rsidRDefault="005E58DB" w:rsidP="005E58DB">
      <w:pPr>
        <w:spacing w:line="276" w:lineRule="auto"/>
        <w:jc w:val="center"/>
        <w:rPr>
          <w:rFonts w:ascii="Times New Roman" w:hAnsi="Times New Roman" w:cs="Times New Roman"/>
        </w:rPr>
      </w:pPr>
    </w:p>
    <w:p w14:paraId="0BAC5C6F" w14:textId="77777777" w:rsidR="005E58DB" w:rsidRPr="00672FDF" w:rsidRDefault="005E58DB" w:rsidP="005E58DB">
      <w:pPr>
        <w:spacing w:line="276" w:lineRule="auto"/>
        <w:jc w:val="center"/>
        <w:rPr>
          <w:rFonts w:ascii="Times New Roman" w:hAnsi="Times New Roman" w:cs="Times New Roman"/>
        </w:rPr>
      </w:pPr>
    </w:p>
    <w:p w14:paraId="6E62B476" w14:textId="77777777" w:rsidR="005E58DB" w:rsidRPr="00672FDF" w:rsidRDefault="005E58DB" w:rsidP="005E58DB">
      <w:pPr>
        <w:spacing w:line="276" w:lineRule="auto"/>
        <w:jc w:val="center"/>
        <w:rPr>
          <w:rFonts w:ascii="Times New Roman" w:hAnsi="Times New Roman" w:cs="Times New Roman"/>
        </w:rPr>
      </w:pPr>
    </w:p>
    <w:p w14:paraId="5BB1FE2A" w14:textId="77777777" w:rsidR="005E58DB" w:rsidRPr="00672FDF" w:rsidRDefault="005E58DB" w:rsidP="005E58DB">
      <w:pPr>
        <w:spacing w:line="276" w:lineRule="auto"/>
        <w:jc w:val="both"/>
        <w:rPr>
          <w:rFonts w:ascii="Times New Roman" w:hAnsi="Times New Roman" w:cs="Times New Roman"/>
        </w:rPr>
      </w:pPr>
    </w:p>
    <w:p w14:paraId="56706F4B" w14:textId="77777777" w:rsidR="005E58DB" w:rsidRPr="00672FDF" w:rsidRDefault="005E58DB" w:rsidP="005E58DB">
      <w:pPr>
        <w:spacing w:line="276" w:lineRule="auto"/>
        <w:jc w:val="both"/>
        <w:rPr>
          <w:rFonts w:ascii="Times New Roman" w:hAnsi="Times New Roman" w:cs="Times New Roman"/>
        </w:rPr>
      </w:pPr>
    </w:p>
    <w:p w14:paraId="7EEDF179" w14:textId="4EFC56A0" w:rsidR="005E58DB" w:rsidRPr="00672FDF" w:rsidRDefault="00646DB1" w:rsidP="005E58DB">
      <w:pPr>
        <w:spacing w:line="276" w:lineRule="auto"/>
        <w:jc w:val="right"/>
        <w:rPr>
          <w:rFonts w:ascii="Times New Roman" w:hAnsi="Times New Roman" w:cs="Times New Roman"/>
          <w:b/>
          <w:bCs/>
        </w:rPr>
      </w:pPr>
      <w:r w:rsidRPr="00672FDF">
        <w:rPr>
          <w:rFonts w:ascii="Times New Roman" w:hAnsi="Times New Roman" w:cs="Times New Roman"/>
          <w:b/>
          <w:bCs/>
        </w:rPr>
        <w:t xml:space="preserve">William </w:t>
      </w:r>
      <w:proofErr w:type="spellStart"/>
      <w:r w:rsidRPr="00672FDF">
        <w:rPr>
          <w:rFonts w:ascii="Times New Roman" w:hAnsi="Times New Roman" w:cs="Times New Roman"/>
          <w:b/>
          <w:bCs/>
        </w:rPr>
        <w:t>Kabogo</w:t>
      </w:r>
      <w:proofErr w:type="spellEnd"/>
      <w:r w:rsidRPr="00672FDF">
        <w:rPr>
          <w:rFonts w:ascii="Times New Roman" w:hAnsi="Times New Roman" w:cs="Times New Roman"/>
          <w:b/>
          <w:bCs/>
        </w:rPr>
        <w:t xml:space="preserve"> Gitau</w:t>
      </w:r>
      <w:r w:rsidR="005E58DB" w:rsidRPr="00672FDF">
        <w:rPr>
          <w:rFonts w:ascii="Times New Roman" w:hAnsi="Times New Roman" w:cs="Times New Roman"/>
          <w:b/>
          <w:bCs/>
        </w:rPr>
        <w:t>,</w:t>
      </w:r>
    </w:p>
    <w:p w14:paraId="37384261" w14:textId="61DED4DA" w:rsidR="005E58DB" w:rsidRPr="00646DB1" w:rsidRDefault="005E58DB" w:rsidP="005E58DB">
      <w:pPr>
        <w:spacing w:line="276" w:lineRule="auto"/>
        <w:jc w:val="right"/>
        <w:rPr>
          <w:rFonts w:ascii="Times New Roman" w:hAnsi="Times New Roman" w:cs="Times New Roman"/>
          <w:i/>
          <w:iCs/>
        </w:rPr>
      </w:pPr>
      <w:r w:rsidRPr="00672FDF">
        <w:rPr>
          <w:rFonts w:ascii="Times New Roman" w:hAnsi="Times New Roman" w:cs="Times New Roman"/>
        </w:rPr>
        <w:t xml:space="preserve">  </w:t>
      </w:r>
      <w:r w:rsidRPr="00672FDF">
        <w:rPr>
          <w:rFonts w:ascii="Times New Roman" w:hAnsi="Times New Roman" w:cs="Times New Roman"/>
          <w:i/>
          <w:iCs/>
          <w:u w:val="single"/>
        </w:rPr>
        <w:t>Cabinet Secretary for Information, Communication</w:t>
      </w:r>
      <w:r w:rsidR="00646DB1" w:rsidRPr="00672FDF">
        <w:rPr>
          <w:rFonts w:ascii="Times New Roman" w:hAnsi="Times New Roman" w:cs="Times New Roman"/>
          <w:i/>
          <w:iCs/>
          <w:u w:val="single"/>
        </w:rPr>
        <w:t>s</w:t>
      </w:r>
      <w:r w:rsidRPr="00672FDF">
        <w:rPr>
          <w:rFonts w:ascii="Times New Roman" w:hAnsi="Times New Roman" w:cs="Times New Roman"/>
          <w:i/>
          <w:iCs/>
          <w:u w:val="single"/>
        </w:rPr>
        <w:t xml:space="preserve"> </w:t>
      </w:r>
      <w:r w:rsidR="00646DB1" w:rsidRPr="00672FDF">
        <w:rPr>
          <w:rFonts w:ascii="Times New Roman" w:hAnsi="Times New Roman" w:cs="Times New Roman"/>
          <w:i/>
          <w:iCs/>
          <w:u w:val="single"/>
        </w:rPr>
        <w:t xml:space="preserve">and the </w:t>
      </w:r>
      <w:r w:rsidRPr="00672FDF">
        <w:rPr>
          <w:rFonts w:ascii="Times New Roman" w:hAnsi="Times New Roman" w:cs="Times New Roman"/>
          <w:i/>
          <w:iCs/>
          <w:u w:val="single"/>
        </w:rPr>
        <w:t>Digital Economy</w:t>
      </w:r>
      <w:r w:rsidRPr="00672FDF">
        <w:rPr>
          <w:rFonts w:ascii="Times New Roman" w:hAnsi="Times New Roman" w:cs="Times New Roman"/>
          <w:i/>
          <w:iCs/>
        </w:rPr>
        <w:t>.</w:t>
      </w:r>
    </w:p>
    <w:p w14:paraId="015E1ABC" w14:textId="77777777" w:rsidR="002A29A7" w:rsidRPr="005E58DB" w:rsidRDefault="002A29A7" w:rsidP="002A29A7">
      <w:pPr>
        <w:rPr>
          <w:rFonts w:ascii="Times New Roman" w:hAnsi="Times New Roman" w:cs="Times New Roman"/>
        </w:rPr>
      </w:pPr>
    </w:p>
    <w:p w14:paraId="23C75851" w14:textId="1FCC2939" w:rsidR="00943715" w:rsidRPr="00943715" w:rsidRDefault="00943715" w:rsidP="002A29A7">
      <w:pPr>
        <w:jc w:val="center"/>
        <w:rPr>
          <w:rFonts w:ascii="Times New Roman" w:hAnsi="Times New Roman" w:cs="Times New Roman"/>
        </w:rPr>
      </w:pPr>
    </w:p>
    <w:sectPr w:rsidR="00943715" w:rsidRPr="00943715" w:rsidSect="00957AF7">
      <w:footerReference w:type="even" r:id="rId8"/>
      <w:footerReference w:type="default" r:id="rId9"/>
      <w:headerReference w:type="first" r:id="rId10"/>
      <w:pgSz w:w="11906" w:h="16838"/>
      <w:pgMar w:top="2640" w:right="2350" w:bottom="2640" w:left="235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2F9225" w14:textId="77777777" w:rsidR="00941C5D" w:rsidRDefault="00941C5D" w:rsidP="00957AF7">
      <w:r>
        <w:separator/>
      </w:r>
    </w:p>
  </w:endnote>
  <w:endnote w:type="continuationSeparator" w:id="0">
    <w:p w14:paraId="0E78AD6D" w14:textId="77777777" w:rsidR="00941C5D" w:rsidRDefault="00941C5D" w:rsidP="00957A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628900810"/>
      <w:docPartObj>
        <w:docPartGallery w:val="Page Numbers (Bottom of Page)"/>
        <w:docPartUnique/>
      </w:docPartObj>
    </w:sdtPr>
    <w:sdtEndPr>
      <w:rPr>
        <w:rStyle w:val="PageNumber"/>
      </w:rPr>
    </w:sdtEndPr>
    <w:sdtContent>
      <w:p w14:paraId="1F458B31" w14:textId="0A0E9FDC" w:rsidR="002A29A7" w:rsidRDefault="002A29A7" w:rsidP="002A29A7">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3EE2D657" w14:textId="77777777" w:rsidR="002A29A7" w:rsidRDefault="002A29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492633710"/>
      <w:docPartObj>
        <w:docPartGallery w:val="Page Numbers (Bottom of Page)"/>
        <w:docPartUnique/>
      </w:docPartObj>
    </w:sdtPr>
    <w:sdtEndPr>
      <w:rPr>
        <w:rStyle w:val="PageNumber"/>
        <w:rFonts w:ascii="Times New Roman" w:hAnsi="Times New Roman" w:cs="Times New Roman"/>
      </w:rPr>
    </w:sdtEndPr>
    <w:sdtContent>
      <w:p w14:paraId="1C64CA96" w14:textId="4B2EB415" w:rsidR="002A29A7" w:rsidRDefault="002A29A7" w:rsidP="002A29A7">
        <w:pPr>
          <w:pStyle w:val="Footer"/>
          <w:framePr w:wrap="none" w:vAnchor="text" w:hAnchor="margin" w:xAlign="center" w:y="1"/>
          <w:rPr>
            <w:rStyle w:val="PageNumber"/>
          </w:rPr>
        </w:pPr>
        <w:r w:rsidRPr="000B67BC">
          <w:rPr>
            <w:rStyle w:val="PageNumber"/>
            <w:rFonts w:ascii="Times New Roman" w:hAnsi="Times New Roman" w:cs="Times New Roman"/>
          </w:rPr>
          <w:fldChar w:fldCharType="begin"/>
        </w:r>
        <w:r w:rsidRPr="000B67BC">
          <w:rPr>
            <w:rStyle w:val="PageNumber"/>
            <w:rFonts w:ascii="Times New Roman" w:hAnsi="Times New Roman" w:cs="Times New Roman"/>
          </w:rPr>
          <w:instrText xml:space="preserve"> PAGE </w:instrText>
        </w:r>
        <w:r w:rsidRPr="000B67BC">
          <w:rPr>
            <w:rStyle w:val="PageNumber"/>
            <w:rFonts w:ascii="Times New Roman" w:hAnsi="Times New Roman" w:cs="Times New Roman"/>
          </w:rPr>
          <w:fldChar w:fldCharType="separate"/>
        </w:r>
        <w:r w:rsidR="0034099C">
          <w:rPr>
            <w:rStyle w:val="PageNumber"/>
            <w:rFonts w:ascii="Times New Roman" w:hAnsi="Times New Roman" w:cs="Times New Roman"/>
            <w:noProof/>
          </w:rPr>
          <w:t>17</w:t>
        </w:r>
        <w:r w:rsidRPr="000B67BC">
          <w:rPr>
            <w:rStyle w:val="PageNumber"/>
            <w:rFonts w:ascii="Times New Roman" w:hAnsi="Times New Roman" w:cs="Times New Roman"/>
          </w:rPr>
          <w:fldChar w:fldCharType="end"/>
        </w:r>
      </w:p>
    </w:sdtContent>
  </w:sdt>
  <w:p w14:paraId="6407DAE1" w14:textId="77777777" w:rsidR="002A29A7" w:rsidRDefault="002A29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29FD71" w14:textId="77777777" w:rsidR="00941C5D" w:rsidRDefault="00941C5D" w:rsidP="00957AF7">
      <w:r>
        <w:separator/>
      </w:r>
    </w:p>
  </w:footnote>
  <w:footnote w:type="continuationSeparator" w:id="0">
    <w:p w14:paraId="17F24CAA" w14:textId="77777777" w:rsidR="00941C5D" w:rsidRDefault="00941C5D" w:rsidP="00957A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DC9C05" w14:textId="5598AB37" w:rsidR="002A29A7" w:rsidRDefault="002A29A7" w:rsidP="00957AF7">
    <w:pPr>
      <w:pStyle w:val="Header"/>
      <w:jc w:val="center"/>
    </w:pPr>
    <w:r w:rsidRPr="00D964FA">
      <w:rPr>
        <w:rFonts w:ascii="Times New Roman" w:eastAsia="Times New Roman" w:hAnsi="Times New Roman"/>
        <w:lang w:eastAsia="en-GB"/>
      </w:rPr>
      <w:fldChar w:fldCharType="begin"/>
    </w:r>
    <w:r>
      <w:rPr>
        <w:rFonts w:ascii="Times New Roman" w:eastAsia="Times New Roman" w:hAnsi="Times New Roman"/>
        <w:lang w:eastAsia="en-GB"/>
      </w:rPr>
      <w:instrText xml:space="preserve"> INCLUDEPICTURE "C:\\var\\folders\\kl\\c3k2f8tn0yld67tg826qs90r0000gp\\T\\com.microsoft.Word\\WebArchiveCopyPasteTempFiles\\page1image2717712" \* MERGEFORMAT </w:instrText>
    </w:r>
    <w:r w:rsidRPr="00D964FA">
      <w:rPr>
        <w:rFonts w:ascii="Times New Roman" w:eastAsia="Times New Roman" w:hAnsi="Times New Roman"/>
        <w:lang w:eastAsia="en-GB"/>
      </w:rPr>
      <w:fldChar w:fldCharType="separate"/>
    </w:r>
    <w:r w:rsidRPr="00F34FDF">
      <w:rPr>
        <w:rFonts w:ascii="Times New Roman" w:eastAsia="Times New Roman" w:hAnsi="Times New Roman"/>
        <w:noProof/>
      </w:rPr>
      <w:drawing>
        <wp:inline distT="0" distB="0" distL="0" distR="0" wp14:anchorId="5CED4D4C" wp14:editId="16BB412A">
          <wp:extent cx="953135" cy="904875"/>
          <wp:effectExtent l="0" t="0" r="0" b="0"/>
          <wp:docPr id="1391973513" name="Picture 1391973513" descr="page1image27177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page1image271771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53135" cy="904875"/>
                  </a:xfrm>
                  <a:prstGeom prst="rect">
                    <a:avLst/>
                  </a:prstGeom>
                  <a:noFill/>
                  <a:ln>
                    <a:noFill/>
                  </a:ln>
                </pic:spPr>
              </pic:pic>
            </a:graphicData>
          </a:graphic>
        </wp:inline>
      </w:drawing>
    </w:r>
    <w:r w:rsidRPr="00D964FA">
      <w:rPr>
        <w:rFonts w:ascii="Times New Roman" w:eastAsia="Times New Roman" w:hAnsi="Times New Roman"/>
        <w:lang w:eastAsia="en-GB"/>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8C5BF0"/>
    <w:multiLevelType w:val="hybridMultilevel"/>
    <w:tmpl w:val="B9DA68D8"/>
    <w:lvl w:ilvl="0" w:tplc="B41C117A">
      <w:start w:val="1"/>
      <w:numFmt w:val="lowerLetter"/>
      <w:lvlText w:val="(%1)"/>
      <w:lvlJc w:val="left"/>
      <w:pPr>
        <w:ind w:left="1022" w:hanging="360"/>
      </w:pPr>
      <w:rPr>
        <w:rFonts w:ascii="Times New Roman" w:hAnsi="Times New Roman" w:cs="Times New Roman" w:hint="default"/>
        <w:spacing w:val="-25"/>
        <w:w w:val="99"/>
        <w:sz w:val="24"/>
        <w:szCs w:val="24"/>
      </w:rPr>
    </w:lvl>
    <w:lvl w:ilvl="1" w:tplc="04090019" w:tentative="1">
      <w:start w:val="1"/>
      <w:numFmt w:val="lowerLetter"/>
      <w:lvlText w:val="%2."/>
      <w:lvlJc w:val="left"/>
      <w:pPr>
        <w:ind w:left="1742" w:hanging="360"/>
      </w:pPr>
    </w:lvl>
    <w:lvl w:ilvl="2" w:tplc="0409001B" w:tentative="1">
      <w:start w:val="1"/>
      <w:numFmt w:val="lowerRoman"/>
      <w:lvlText w:val="%3."/>
      <w:lvlJc w:val="right"/>
      <w:pPr>
        <w:ind w:left="2462" w:hanging="180"/>
      </w:pPr>
    </w:lvl>
    <w:lvl w:ilvl="3" w:tplc="0409000F" w:tentative="1">
      <w:start w:val="1"/>
      <w:numFmt w:val="decimal"/>
      <w:lvlText w:val="%4."/>
      <w:lvlJc w:val="left"/>
      <w:pPr>
        <w:ind w:left="3182" w:hanging="360"/>
      </w:pPr>
    </w:lvl>
    <w:lvl w:ilvl="4" w:tplc="04090019" w:tentative="1">
      <w:start w:val="1"/>
      <w:numFmt w:val="lowerLetter"/>
      <w:lvlText w:val="%5."/>
      <w:lvlJc w:val="left"/>
      <w:pPr>
        <w:ind w:left="3902" w:hanging="360"/>
      </w:pPr>
    </w:lvl>
    <w:lvl w:ilvl="5" w:tplc="0409001B" w:tentative="1">
      <w:start w:val="1"/>
      <w:numFmt w:val="lowerRoman"/>
      <w:lvlText w:val="%6."/>
      <w:lvlJc w:val="right"/>
      <w:pPr>
        <w:ind w:left="4622" w:hanging="180"/>
      </w:pPr>
    </w:lvl>
    <w:lvl w:ilvl="6" w:tplc="0409000F" w:tentative="1">
      <w:start w:val="1"/>
      <w:numFmt w:val="decimal"/>
      <w:lvlText w:val="%7."/>
      <w:lvlJc w:val="left"/>
      <w:pPr>
        <w:ind w:left="5342" w:hanging="360"/>
      </w:pPr>
    </w:lvl>
    <w:lvl w:ilvl="7" w:tplc="04090019" w:tentative="1">
      <w:start w:val="1"/>
      <w:numFmt w:val="lowerLetter"/>
      <w:lvlText w:val="%8."/>
      <w:lvlJc w:val="left"/>
      <w:pPr>
        <w:ind w:left="6062" w:hanging="360"/>
      </w:pPr>
    </w:lvl>
    <w:lvl w:ilvl="8" w:tplc="0409001B" w:tentative="1">
      <w:start w:val="1"/>
      <w:numFmt w:val="lowerRoman"/>
      <w:lvlText w:val="%9."/>
      <w:lvlJc w:val="right"/>
      <w:pPr>
        <w:ind w:left="6782" w:hanging="180"/>
      </w:pPr>
    </w:lvl>
  </w:abstractNum>
  <w:abstractNum w:abstractNumId="1" w15:restartNumberingAfterBreak="0">
    <w:nsid w:val="0F2C4B91"/>
    <w:multiLevelType w:val="hybridMultilevel"/>
    <w:tmpl w:val="1E3AD75E"/>
    <w:lvl w:ilvl="0" w:tplc="223CC646">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29E5EA9"/>
    <w:multiLevelType w:val="hybridMultilevel"/>
    <w:tmpl w:val="367EDB42"/>
    <w:lvl w:ilvl="0" w:tplc="4E6CF5EE">
      <w:start w:val="1"/>
      <w:numFmt w:val="lowerLetter"/>
      <w:lvlText w:val="(%1)"/>
      <w:lvlJc w:val="left"/>
      <w:pPr>
        <w:ind w:left="662" w:hanging="360"/>
      </w:pPr>
      <w:rPr>
        <w:rFonts w:hint="default"/>
      </w:rPr>
    </w:lvl>
    <w:lvl w:ilvl="1" w:tplc="08090019" w:tentative="1">
      <w:start w:val="1"/>
      <w:numFmt w:val="lowerLetter"/>
      <w:lvlText w:val="%2."/>
      <w:lvlJc w:val="left"/>
      <w:pPr>
        <w:ind w:left="1382" w:hanging="360"/>
      </w:pPr>
    </w:lvl>
    <w:lvl w:ilvl="2" w:tplc="0809001B" w:tentative="1">
      <w:start w:val="1"/>
      <w:numFmt w:val="lowerRoman"/>
      <w:lvlText w:val="%3."/>
      <w:lvlJc w:val="right"/>
      <w:pPr>
        <w:ind w:left="2102" w:hanging="180"/>
      </w:pPr>
    </w:lvl>
    <w:lvl w:ilvl="3" w:tplc="0809000F" w:tentative="1">
      <w:start w:val="1"/>
      <w:numFmt w:val="decimal"/>
      <w:lvlText w:val="%4."/>
      <w:lvlJc w:val="left"/>
      <w:pPr>
        <w:ind w:left="2822" w:hanging="360"/>
      </w:pPr>
    </w:lvl>
    <w:lvl w:ilvl="4" w:tplc="08090019" w:tentative="1">
      <w:start w:val="1"/>
      <w:numFmt w:val="lowerLetter"/>
      <w:lvlText w:val="%5."/>
      <w:lvlJc w:val="left"/>
      <w:pPr>
        <w:ind w:left="3542" w:hanging="360"/>
      </w:pPr>
    </w:lvl>
    <w:lvl w:ilvl="5" w:tplc="0809001B" w:tentative="1">
      <w:start w:val="1"/>
      <w:numFmt w:val="lowerRoman"/>
      <w:lvlText w:val="%6."/>
      <w:lvlJc w:val="right"/>
      <w:pPr>
        <w:ind w:left="4262" w:hanging="180"/>
      </w:pPr>
    </w:lvl>
    <w:lvl w:ilvl="6" w:tplc="0809000F" w:tentative="1">
      <w:start w:val="1"/>
      <w:numFmt w:val="decimal"/>
      <w:lvlText w:val="%7."/>
      <w:lvlJc w:val="left"/>
      <w:pPr>
        <w:ind w:left="4982" w:hanging="360"/>
      </w:pPr>
    </w:lvl>
    <w:lvl w:ilvl="7" w:tplc="08090019" w:tentative="1">
      <w:start w:val="1"/>
      <w:numFmt w:val="lowerLetter"/>
      <w:lvlText w:val="%8."/>
      <w:lvlJc w:val="left"/>
      <w:pPr>
        <w:ind w:left="5702" w:hanging="360"/>
      </w:pPr>
    </w:lvl>
    <w:lvl w:ilvl="8" w:tplc="0809001B" w:tentative="1">
      <w:start w:val="1"/>
      <w:numFmt w:val="lowerRoman"/>
      <w:lvlText w:val="%9."/>
      <w:lvlJc w:val="right"/>
      <w:pPr>
        <w:ind w:left="6422" w:hanging="180"/>
      </w:pPr>
    </w:lvl>
  </w:abstractNum>
  <w:abstractNum w:abstractNumId="3" w15:restartNumberingAfterBreak="0">
    <w:nsid w:val="13C77C0E"/>
    <w:multiLevelType w:val="hybridMultilevel"/>
    <w:tmpl w:val="05E6B938"/>
    <w:lvl w:ilvl="0" w:tplc="741E29B8">
      <w:start w:val="1"/>
      <w:numFmt w:val="lowerLetter"/>
      <w:lvlText w:val="(%1)"/>
      <w:lvlJc w:val="left"/>
      <w:pPr>
        <w:ind w:left="1022" w:hanging="360"/>
      </w:pPr>
      <w:rPr>
        <w:rFonts w:hint="default"/>
      </w:rPr>
    </w:lvl>
    <w:lvl w:ilvl="1" w:tplc="10000019" w:tentative="1">
      <w:start w:val="1"/>
      <w:numFmt w:val="lowerLetter"/>
      <w:lvlText w:val="%2."/>
      <w:lvlJc w:val="left"/>
      <w:pPr>
        <w:ind w:left="1742" w:hanging="360"/>
      </w:pPr>
    </w:lvl>
    <w:lvl w:ilvl="2" w:tplc="1000001B" w:tentative="1">
      <w:start w:val="1"/>
      <w:numFmt w:val="lowerRoman"/>
      <w:lvlText w:val="%3."/>
      <w:lvlJc w:val="right"/>
      <w:pPr>
        <w:ind w:left="2462" w:hanging="180"/>
      </w:pPr>
    </w:lvl>
    <w:lvl w:ilvl="3" w:tplc="1000000F" w:tentative="1">
      <w:start w:val="1"/>
      <w:numFmt w:val="decimal"/>
      <w:lvlText w:val="%4."/>
      <w:lvlJc w:val="left"/>
      <w:pPr>
        <w:ind w:left="3182" w:hanging="360"/>
      </w:pPr>
    </w:lvl>
    <w:lvl w:ilvl="4" w:tplc="10000019" w:tentative="1">
      <w:start w:val="1"/>
      <w:numFmt w:val="lowerLetter"/>
      <w:lvlText w:val="%5."/>
      <w:lvlJc w:val="left"/>
      <w:pPr>
        <w:ind w:left="3902" w:hanging="360"/>
      </w:pPr>
    </w:lvl>
    <w:lvl w:ilvl="5" w:tplc="1000001B" w:tentative="1">
      <w:start w:val="1"/>
      <w:numFmt w:val="lowerRoman"/>
      <w:lvlText w:val="%6."/>
      <w:lvlJc w:val="right"/>
      <w:pPr>
        <w:ind w:left="4622" w:hanging="180"/>
      </w:pPr>
    </w:lvl>
    <w:lvl w:ilvl="6" w:tplc="1000000F" w:tentative="1">
      <w:start w:val="1"/>
      <w:numFmt w:val="decimal"/>
      <w:lvlText w:val="%7."/>
      <w:lvlJc w:val="left"/>
      <w:pPr>
        <w:ind w:left="5342" w:hanging="360"/>
      </w:pPr>
    </w:lvl>
    <w:lvl w:ilvl="7" w:tplc="10000019" w:tentative="1">
      <w:start w:val="1"/>
      <w:numFmt w:val="lowerLetter"/>
      <w:lvlText w:val="%8."/>
      <w:lvlJc w:val="left"/>
      <w:pPr>
        <w:ind w:left="6062" w:hanging="360"/>
      </w:pPr>
    </w:lvl>
    <w:lvl w:ilvl="8" w:tplc="1000001B" w:tentative="1">
      <w:start w:val="1"/>
      <w:numFmt w:val="lowerRoman"/>
      <w:lvlText w:val="%9."/>
      <w:lvlJc w:val="right"/>
      <w:pPr>
        <w:ind w:left="6782" w:hanging="180"/>
      </w:pPr>
    </w:lvl>
  </w:abstractNum>
  <w:abstractNum w:abstractNumId="4" w15:restartNumberingAfterBreak="0">
    <w:nsid w:val="156F056A"/>
    <w:multiLevelType w:val="hybridMultilevel"/>
    <w:tmpl w:val="F9560ACE"/>
    <w:lvl w:ilvl="0" w:tplc="E486A582">
      <w:start w:val="1"/>
      <w:numFmt w:val="decimal"/>
      <w:lvlText w:val="%1."/>
      <w:lvlJc w:val="left"/>
      <w:pPr>
        <w:ind w:left="810" w:hanging="360"/>
      </w:pPr>
      <w:rPr>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060036"/>
    <w:multiLevelType w:val="hybridMultilevel"/>
    <w:tmpl w:val="921825CA"/>
    <w:lvl w:ilvl="0" w:tplc="7BB43D4A">
      <w:start w:val="1"/>
      <w:numFmt w:val="lowerLetter"/>
      <w:lvlText w:val="(%1)"/>
      <w:lvlJc w:val="left"/>
      <w:pPr>
        <w:ind w:left="662" w:hanging="360"/>
      </w:pPr>
      <w:rPr>
        <w:rFonts w:hint="default"/>
      </w:rPr>
    </w:lvl>
    <w:lvl w:ilvl="1" w:tplc="08090019" w:tentative="1">
      <w:start w:val="1"/>
      <w:numFmt w:val="lowerLetter"/>
      <w:lvlText w:val="%2."/>
      <w:lvlJc w:val="left"/>
      <w:pPr>
        <w:ind w:left="1382" w:hanging="360"/>
      </w:pPr>
    </w:lvl>
    <w:lvl w:ilvl="2" w:tplc="0809001B" w:tentative="1">
      <w:start w:val="1"/>
      <w:numFmt w:val="lowerRoman"/>
      <w:lvlText w:val="%3."/>
      <w:lvlJc w:val="right"/>
      <w:pPr>
        <w:ind w:left="2102" w:hanging="180"/>
      </w:pPr>
    </w:lvl>
    <w:lvl w:ilvl="3" w:tplc="0809000F" w:tentative="1">
      <w:start w:val="1"/>
      <w:numFmt w:val="decimal"/>
      <w:lvlText w:val="%4."/>
      <w:lvlJc w:val="left"/>
      <w:pPr>
        <w:ind w:left="2822" w:hanging="360"/>
      </w:pPr>
    </w:lvl>
    <w:lvl w:ilvl="4" w:tplc="08090019" w:tentative="1">
      <w:start w:val="1"/>
      <w:numFmt w:val="lowerLetter"/>
      <w:lvlText w:val="%5."/>
      <w:lvlJc w:val="left"/>
      <w:pPr>
        <w:ind w:left="3542" w:hanging="360"/>
      </w:pPr>
    </w:lvl>
    <w:lvl w:ilvl="5" w:tplc="0809001B" w:tentative="1">
      <w:start w:val="1"/>
      <w:numFmt w:val="lowerRoman"/>
      <w:lvlText w:val="%6."/>
      <w:lvlJc w:val="right"/>
      <w:pPr>
        <w:ind w:left="4262" w:hanging="180"/>
      </w:pPr>
    </w:lvl>
    <w:lvl w:ilvl="6" w:tplc="0809000F" w:tentative="1">
      <w:start w:val="1"/>
      <w:numFmt w:val="decimal"/>
      <w:lvlText w:val="%7."/>
      <w:lvlJc w:val="left"/>
      <w:pPr>
        <w:ind w:left="4982" w:hanging="360"/>
      </w:pPr>
    </w:lvl>
    <w:lvl w:ilvl="7" w:tplc="08090019" w:tentative="1">
      <w:start w:val="1"/>
      <w:numFmt w:val="lowerLetter"/>
      <w:lvlText w:val="%8."/>
      <w:lvlJc w:val="left"/>
      <w:pPr>
        <w:ind w:left="5702" w:hanging="360"/>
      </w:pPr>
    </w:lvl>
    <w:lvl w:ilvl="8" w:tplc="0809001B" w:tentative="1">
      <w:start w:val="1"/>
      <w:numFmt w:val="lowerRoman"/>
      <w:lvlText w:val="%9."/>
      <w:lvlJc w:val="right"/>
      <w:pPr>
        <w:ind w:left="6422" w:hanging="180"/>
      </w:pPr>
    </w:lvl>
  </w:abstractNum>
  <w:abstractNum w:abstractNumId="6" w15:restartNumberingAfterBreak="0">
    <w:nsid w:val="1CC61738"/>
    <w:multiLevelType w:val="hybridMultilevel"/>
    <w:tmpl w:val="6688DCFC"/>
    <w:lvl w:ilvl="0" w:tplc="1AF44A32">
      <w:start w:val="1"/>
      <w:numFmt w:val="lowerLetter"/>
      <w:lvlText w:val="(%1)"/>
      <w:lvlJc w:val="left"/>
      <w:pPr>
        <w:ind w:left="1080" w:hanging="360"/>
      </w:pPr>
      <w:rPr>
        <w:rFonts w:ascii="Times New Roman" w:hAnsi="Times New Roman" w:cs="Times New Roman" w:hint="default"/>
        <w:spacing w:val="-25"/>
        <w:w w:val="99"/>
        <w:sz w:val="28"/>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DFE62BB"/>
    <w:multiLevelType w:val="hybridMultilevel"/>
    <w:tmpl w:val="96CEC3B6"/>
    <w:lvl w:ilvl="0" w:tplc="CA6297BE">
      <w:start w:val="1"/>
      <w:numFmt w:val="lowerLetter"/>
      <w:lvlText w:val="(%1)"/>
      <w:lvlJc w:val="left"/>
      <w:pPr>
        <w:ind w:left="1022" w:hanging="360"/>
      </w:pPr>
      <w:rPr>
        <w:rFonts w:ascii="Times New Roman" w:hAnsi="Times New Roman" w:cs="Times New Roman" w:hint="default"/>
        <w:spacing w:val="-25"/>
        <w:w w:val="99"/>
        <w:sz w:val="24"/>
        <w:szCs w:val="24"/>
      </w:rPr>
    </w:lvl>
    <w:lvl w:ilvl="1" w:tplc="04090019" w:tentative="1">
      <w:start w:val="1"/>
      <w:numFmt w:val="lowerLetter"/>
      <w:lvlText w:val="%2."/>
      <w:lvlJc w:val="left"/>
      <w:pPr>
        <w:ind w:left="1742" w:hanging="360"/>
      </w:pPr>
    </w:lvl>
    <w:lvl w:ilvl="2" w:tplc="0409001B" w:tentative="1">
      <w:start w:val="1"/>
      <w:numFmt w:val="lowerRoman"/>
      <w:lvlText w:val="%3."/>
      <w:lvlJc w:val="right"/>
      <w:pPr>
        <w:ind w:left="2462" w:hanging="180"/>
      </w:pPr>
    </w:lvl>
    <w:lvl w:ilvl="3" w:tplc="0409000F" w:tentative="1">
      <w:start w:val="1"/>
      <w:numFmt w:val="decimal"/>
      <w:lvlText w:val="%4."/>
      <w:lvlJc w:val="left"/>
      <w:pPr>
        <w:ind w:left="3182" w:hanging="360"/>
      </w:pPr>
    </w:lvl>
    <w:lvl w:ilvl="4" w:tplc="04090019" w:tentative="1">
      <w:start w:val="1"/>
      <w:numFmt w:val="lowerLetter"/>
      <w:lvlText w:val="%5."/>
      <w:lvlJc w:val="left"/>
      <w:pPr>
        <w:ind w:left="3902" w:hanging="360"/>
      </w:pPr>
    </w:lvl>
    <w:lvl w:ilvl="5" w:tplc="0409001B" w:tentative="1">
      <w:start w:val="1"/>
      <w:numFmt w:val="lowerRoman"/>
      <w:lvlText w:val="%6."/>
      <w:lvlJc w:val="right"/>
      <w:pPr>
        <w:ind w:left="4622" w:hanging="180"/>
      </w:pPr>
    </w:lvl>
    <w:lvl w:ilvl="6" w:tplc="0409000F" w:tentative="1">
      <w:start w:val="1"/>
      <w:numFmt w:val="decimal"/>
      <w:lvlText w:val="%7."/>
      <w:lvlJc w:val="left"/>
      <w:pPr>
        <w:ind w:left="5342" w:hanging="360"/>
      </w:pPr>
    </w:lvl>
    <w:lvl w:ilvl="7" w:tplc="04090019" w:tentative="1">
      <w:start w:val="1"/>
      <w:numFmt w:val="lowerLetter"/>
      <w:lvlText w:val="%8."/>
      <w:lvlJc w:val="left"/>
      <w:pPr>
        <w:ind w:left="6062" w:hanging="360"/>
      </w:pPr>
    </w:lvl>
    <w:lvl w:ilvl="8" w:tplc="0409001B" w:tentative="1">
      <w:start w:val="1"/>
      <w:numFmt w:val="lowerRoman"/>
      <w:lvlText w:val="%9."/>
      <w:lvlJc w:val="right"/>
      <w:pPr>
        <w:ind w:left="6782" w:hanging="180"/>
      </w:pPr>
    </w:lvl>
  </w:abstractNum>
  <w:abstractNum w:abstractNumId="8" w15:restartNumberingAfterBreak="0">
    <w:nsid w:val="1FE710CA"/>
    <w:multiLevelType w:val="hybridMultilevel"/>
    <w:tmpl w:val="801E6CFC"/>
    <w:lvl w:ilvl="0" w:tplc="223CC646">
      <w:start w:val="1"/>
      <w:numFmt w:val="lowerLetter"/>
      <w:lvlText w:val="(%1)"/>
      <w:lvlJc w:val="left"/>
      <w:pPr>
        <w:ind w:left="720" w:hanging="360"/>
      </w:pPr>
      <w:rPr>
        <w:rFonts w:ascii="Times New Roman" w:eastAsia="Times New Roman"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58A690B"/>
    <w:multiLevelType w:val="hybridMultilevel"/>
    <w:tmpl w:val="28000B3E"/>
    <w:lvl w:ilvl="0" w:tplc="223CC646">
      <w:start w:val="1"/>
      <w:numFmt w:val="lowerLetter"/>
      <w:lvlText w:val="(%1)"/>
      <w:lvlJc w:val="left"/>
      <w:pPr>
        <w:ind w:left="720" w:hanging="360"/>
      </w:pPr>
      <w:rPr>
        <w:rFonts w:ascii="Times New Roman" w:eastAsia="Times New Roman"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06315C1"/>
    <w:multiLevelType w:val="hybridMultilevel"/>
    <w:tmpl w:val="96E42CB6"/>
    <w:lvl w:ilvl="0" w:tplc="96188AAE">
      <w:start w:val="1"/>
      <w:numFmt w:val="lowerLetter"/>
      <w:lvlText w:val="(%1)"/>
      <w:lvlJc w:val="left"/>
      <w:pPr>
        <w:ind w:left="1022" w:hanging="360"/>
      </w:pPr>
      <w:rPr>
        <w:rFonts w:ascii="Times New Roman" w:hAnsi="Times New Roman" w:cs="Times New Roman" w:hint="default"/>
        <w:spacing w:val="-25"/>
        <w:w w:val="99"/>
        <w:sz w:val="24"/>
        <w:szCs w:val="24"/>
      </w:rPr>
    </w:lvl>
    <w:lvl w:ilvl="1" w:tplc="04090019" w:tentative="1">
      <w:start w:val="1"/>
      <w:numFmt w:val="lowerLetter"/>
      <w:lvlText w:val="%2."/>
      <w:lvlJc w:val="left"/>
      <w:pPr>
        <w:ind w:left="1742" w:hanging="360"/>
      </w:pPr>
    </w:lvl>
    <w:lvl w:ilvl="2" w:tplc="0409001B" w:tentative="1">
      <w:start w:val="1"/>
      <w:numFmt w:val="lowerRoman"/>
      <w:lvlText w:val="%3."/>
      <w:lvlJc w:val="right"/>
      <w:pPr>
        <w:ind w:left="2462" w:hanging="180"/>
      </w:pPr>
    </w:lvl>
    <w:lvl w:ilvl="3" w:tplc="0409000F" w:tentative="1">
      <w:start w:val="1"/>
      <w:numFmt w:val="decimal"/>
      <w:lvlText w:val="%4."/>
      <w:lvlJc w:val="left"/>
      <w:pPr>
        <w:ind w:left="3182" w:hanging="360"/>
      </w:pPr>
    </w:lvl>
    <w:lvl w:ilvl="4" w:tplc="04090019" w:tentative="1">
      <w:start w:val="1"/>
      <w:numFmt w:val="lowerLetter"/>
      <w:lvlText w:val="%5."/>
      <w:lvlJc w:val="left"/>
      <w:pPr>
        <w:ind w:left="3902" w:hanging="360"/>
      </w:pPr>
    </w:lvl>
    <w:lvl w:ilvl="5" w:tplc="0409001B" w:tentative="1">
      <w:start w:val="1"/>
      <w:numFmt w:val="lowerRoman"/>
      <w:lvlText w:val="%6."/>
      <w:lvlJc w:val="right"/>
      <w:pPr>
        <w:ind w:left="4622" w:hanging="180"/>
      </w:pPr>
    </w:lvl>
    <w:lvl w:ilvl="6" w:tplc="0409000F" w:tentative="1">
      <w:start w:val="1"/>
      <w:numFmt w:val="decimal"/>
      <w:lvlText w:val="%7."/>
      <w:lvlJc w:val="left"/>
      <w:pPr>
        <w:ind w:left="5342" w:hanging="360"/>
      </w:pPr>
    </w:lvl>
    <w:lvl w:ilvl="7" w:tplc="04090019" w:tentative="1">
      <w:start w:val="1"/>
      <w:numFmt w:val="lowerLetter"/>
      <w:lvlText w:val="%8."/>
      <w:lvlJc w:val="left"/>
      <w:pPr>
        <w:ind w:left="6062" w:hanging="360"/>
      </w:pPr>
    </w:lvl>
    <w:lvl w:ilvl="8" w:tplc="0409001B" w:tentative="1">
      <w:start w:val="1"/>
      <w:numFmt w:val="lowerRoman"/>
      <w:lvlText w:val="%9."/>
      <w:lvlJc w:val="right"/>
      <w:pPr>
        <w:ind w:left="6782" w:hanging="180"/>
      </w:pPr>
    </w:lvl>
  </w:abstractNum>
  <w:abstractNum w:abstractNumId="11" w15:restartNumberingAfterBreak="0">
    <w:nsid w:val="35651B16"/>
    <w:multiLevelType w:val="hybridMultilevel"/>
    <w:tmpl w:val="D48804DC"/>
    <w:lvl w:ilvl="0" w:tplc="E736B2C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5B8151E"/>
    <w:multiLevelType w:val="hybridMultilevel"/>
    <w:tmpl w:val="DD1AEDC6"/>
    <w:lvl w:ilvl="0" w:tplc="50D21A82">
      <w:start w:val="1"/>
      <w:numFmt w:val="lowerLetter"/>
      <w:lvlText w:val="(%1)"/>
      <w:lvlJc w:val="left"/>
      <w:pPr>
        <w:ind w:left="1022" w:hanging="360"/>
      </w:pPr>
      <w:rPr>
        <w:rFonts w:ascii="Times New Roman" w:hAnsi="Times New Roman" w:cs="Times New Roman" w:hint="default"/>
        <w:spacing w:val="-25"/>
        <w:w w:val="99"/>
        <w:sz w:val="24"/>
        <w:szCs w:val="24"/>
      </w:rPr>
    </w:lvl>
    <w:lvl w:ilvl="1" w:tplc="04090019" w:tentative="1">
      <w:start w:val="1"/>
      <w:numFmt w:val="lowerLetter"/>
      <w:lvlText w:val="%2."/>
      <w:lvlJc w:val="left"/>
      <w:pPr>
        <w:ind w:left="1742" w:hanging="360"/>
      </w:pPr>
    </w:lvl>
    <w:lvl w:ilvl="2" w:tplc="0409001B" w:tentative="1">
      <w:start w:val="1"/>
      <w:numFmt w:val="lowerRoman"/>
      <w:lvlText w:val="%3."/>
      <w:lvlJc w:val="right"/>
      <w:pPr>
        <w:ind w:left="2462" w:hanging="180"/>
      </w:pPr>
    </w:lvl>
    <w:lvl w:ilvl="3" w:tplc="0409000F" w:tentative="1">
      <w:start w:val="1"/>
      <w:numFmt w:val="decimal"/>
      <w:lvlText w:val="%4."/>
      <w:lvlJc w:val="left"/>
      <w:pPr>
        <w:ind w:left="3182" w:hanging="360"/>
      </w:pPr>
    </w:lvl>
    <w:lvl w:ilvl="4" w:tplc="04090019" w:tentative="1">
      <w:start w:val="1"/>
      <w:numFmt w:val="lowerLetter"/>
      <w:lvlText w:val="%5."/>
      <w:lvlJc w:val="left"/>
      <w:pPr>
        <w:ind w:left="3902" w:hanging="360"/>
      </w:pPr>
    </w:lvl>
    <w:lvl w:ilvl="5" w:tplc="0409001B" w:tentative="1">
      <w:start w:val="1"/>
      <w:numFmt w:val="lowerRoman"/>
      <w:lvlText w:val="%6."/>
      <w:lvlJc w:val="right"/>
      <w:pPr>
        <w:ind w:left="4622" w:hanging="180"/>
      </w:pPr>
    </w:lvl>
    <w:lvl w:ilvl="6" w:tplc="0409000F" w:tentative="1">
      <w:start w:val="1"/>
      <w:numFmt w:val="decimal"/>
      <w:lvlText w:val="%7."/>
      <w:lvlJc w:val="left"/>
      <w:pPr>
        <w:ind w:left="5342" w:hanging="360"/>
      </w:pPr>
    </w:lvl>
    <w:lvl w:ilvl="7" w:tplc="04090019" w:tentative="1">
      <w:start w:val="1"/>
      <w:numFmt w:val="lowerLetter"/>
      <w:lvlText w:val="%8."/>
      <w:lvlJc w:val="left"/>
      <w:pPr>
        <w:ind w:left="6062" w:hanging="360"/>
      </w:pPr>
    </w:lvl>
    <w:lvl w:ilvl="8" w:tplc="0409001B" w:tentative="1">
      <w:start w:val="1"/>
      <w:numFmt w:val="lowerRoman"/>
      <w:lvlText w:val="%9."/>
      <w:lvlJc w:val="right"/>
      <w:pPr>
        <w:ind w:left="6782" w:hanging="180"/>
      </w:pPr>
    </w:lvl>
  </w:abstractNum>
  <w:abstractNum w:abstractNumId="13" w15:restartNumberingAfterBreak="0">
    <w:nsid w:val="36F46991"/>
    <w:multiLevelType w:val="hybridMultilevel"/>
    <w:tmpl w:val="765E745C"/>
    <w:lvl w:ilvl="0" w:tplc="223CC646">
      <w:start w:val="1"/>
      <w:numFmt w:val="lowerLetter"/>
      <w:lvlText w:val="(%1)"/>
      <w:lvlJc w:val="left"/>
      <w:pPr>
        <w:ind w:left="1350" w:hanging="360"/>
      </w:pPr>
      <w:rPr>
        <w:rFonts w:ascii="Times New Roman" w:eastAsia="Times New Roman" w:hAnsi="Times New Roman" w:cs="Times New Roman"/>
      </w:rPr>
    </w:lvl>
    <w:lvl w:ilvl="1" w:tplc="08090019" w:tentative="1">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14" w15:restartNumberingAfterBreak="0">
    <w:nsid w:val="37352AC0"/>
    <w:multiLevelType w:val="hybridMultilevel"/>
    <w:tmpl w:val="99B8B73E"/>
    <w:lvl w:ilvl="0" w:tplc="06D69DA6">
      <w:start w:val="1"/>
      <w:numFmt w:val="lowerLetter"/>
      <w:lvlText w:val="(%1)"/>
      <w:lvlJc w:val="left"/>
      <w:pPr>
        <w:ind w:left="1022" w:hanging="360"/>
      </w:pPr>
      <w:rPr>
        <w:rFonts w:hint="default"/>
      </w:rPr>
    </w:lvl>
    <w:lvl w:ilvl="1" w:tplc="08090019" w:tentative="1">
      <w:start w:val="1"/>
      <w:numFmt w:val="lowerLetter"/>
      <w:lvlText w:val="%2."/>
      <w:lvlJc w:val="left"/>
      <w:pPr>
        <w:ind w:left="1742" w:hanging="360"/>
      </w:pPr>
    </w:lvl>
    <w:lvl w:ilvl="2" w:tplc="0809001B" w:tentative="1">
      <w:start w:val="1"/>
      <w:numFmt w:val="lowerRoman"/>
      <w:lvlText w:val="%3."/>
      <w:lvlJc w:val="right"/>
      <w:pPr>
        <w:ind w:left="2462" w:hanging="180"/>
      </w:pPr>
    </w:lvl>
    <w:lvl w:ilvl="3" w:tplc="0809000F" w:tentative="1">
      <w:start w:val="1"/>
      <w:numFmt w:val="decimal"/>
      <w:lvlText w:val="%4."/>
      <w:lvlJc w:val="left"/>
      <w:pPr>
        <w:ind w:left="3182" w:hanging="360"/>
      </w:pPr>
    </w:lvl>
    <w:lvl w:ilvl="4" w:tplc="08090019" w:tentative="1">
      <w:start w:val="1"/>
      <w:numFmt w:val="lowerLetter"/>
      <w:lvlText w:val="%5."/>
      <w:lvlJc w:val="left"/>
      <w:pPr>
        <w:ind w:left="3902" w:hanging="360"/>
      </w:pPr>
    </w:lvl>
    <w:lvl w:ilvl="5" w:tplc="0809001B" w:tentative="1">
      <w:start w:val="1"/>
      <w:numFmt w:val="lowerRoman"/>
      <w:lvlText w:val="%6."/>
      <w:lvlJc w:val="right"/>
      <w:pPr>
        <w:ind w:left="4622" w:hanging="180"/>
      </w:pPr>
    </w:lvl>
    <w:lvl w:ilvl="6" w:tplc="0809000F" w:tentative="1">
      <w:start w:val="1"/>
      <w:numFmt w:val="decimal"/>
      <w:lvlText w:val="%7."/>
      <w:lvlJc w:val="left"/>
      <w:pPr>
        <w:ind w:left="5342" w:hanging="360"/>
      </w:pPr>
    </w:lvl>
    <w:lvl w:ilvl="7" w:tplc="08090019" w:tentative="1">
      <w:start w:val="1"/>
      <w:numFmt w:val="lowerLetter"/>
      <w:lvlText w:val="%8."/>
      <w:lvlJc w:val="left"/>
      <w:pPr>
        <w:ind w:left="6062" w:hanging="360"/>
      </w:pPr>
    </w:lvl>
    <w:lvl w:ilvl="8" w:tplc="0809001B" w:tentative="1">
      <w:start w:val="1"/>
      <w:numFmt w:val="lowerRoman"/>
      <w:lvlText w:val="%9."/>
      <w:lvlJc w:val="right"/>
      <w:pPr>
        <w:ind w:left="6782" w:hanging="180"/>
      </w:pPr>
    </w:lvl>
  </w:abstractNum>
  <w:abstractNum w:abstractNumId="15" w15:restartNumberingAfterBreak="0">
    <w:nsid w:val="37404AD9"/>
    <w:multiLevelType w:val="hybridMultilevel"/>
    <w:tmpl w:val="61AA3F18"/>
    <w:lvl w:ilvl="0" w:tplc="EF9E3AEA">
      <w:start w:val="1"/>
      <w:numFmt w:val="lowerLetter"/>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7545E17"/>
    <w:multiLevelType w:val="hybridMultilevel"/>
    <w:tmpl w:val="23200A1E"/>
    <w:lvl w:ilvl="0" w:tplc="88B4CA5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99B274F"/>
    <w:multiLevelType w:val="hybridMultilevel"/>
    <w:tmpl w:val="29DC6690"/>
    <w:lvl w:ilvl="0" w:tplc="7384FA9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A447705"/>
    <w:multiLevelType w:val="hybridMultilevel"/>
    <w:tmpl w:val="85AA4880"/>
    <w:lvl w:ilvl="0" w:tplc="171E206E">
      <w:start w:val="1"/>
      <w:numFmt w:val="lowerLetter"/>
      <w:lvlText w:val="(%1)"/>
      <w:lvlJc w:val="left"/>
      <w:pPr>
        <w:ind w:left="662" w:hanging="360"/>
      </w:pPr>
      <w:rPr>
        <w:rFonts w:hint="default"/>
      </w:rPr>
    </w:lvl>
    <w:lvl w:ilvl="1" w:tplc="08090019" w:tentative="1">
      <w:start w:val="1"/>
      <w:numFmt w:val="lowerLetter"/>
      <w:lvlText w:val="%2."/>
      <w:lvlJc w:val="left"/>
      <w:pPr>
        <w:ind w:left="1382" w:hanging="360"/>
      </w:pPr>
    </w:lvl>
    <w:lvl w:ilvl="2" w:tplc="0809001B" w:tentative="1">
      <w:start w:val="1"/>
      <w:numFmt w:val="lowerRoman"/>
      <w:lvlText w:val="%3."/>
      <w:lvlJc w:val="right"/>
      <w:pPr>
        <w:ind w:left="2102" w:hanging="180"/>
      </w:pPr>
    </w:lvl>
    <w:lvl w:ilvl="3" w:tplc="0809000F" w:tentative="1">
      <w:start w:val="1"/>
      <w:numFmt w:val="decimal"/>
      <w:lvlText w:val="%4."/>
      <w:lvlJc w:val="left"/>
      <w:pPr>
        <w:ind w:left="2822" w:hanging="360"/>
      </w:pPr>
    </w:lvl>
    <w:lvl w:ilvl="4" w:tplc="08090019" w:tentative="1">
      <w:start w:val="1"/>
      <w:numFmt w:val="lowerLetter"/>
      <w:lvlText w:val="%5."/>
      <w:lvlJc w:val="left"/>
      <w:pPr>
        <w:ind w:left="3542" w:hanging="360"/>
      </w:pPr>
    </w:lvl>
    <w:lvl w:ilvl="5" w:tplc="0809001B" w:tentative="1">
      <w:start w:val="1"/>
      <w:numFmt w:val="lowerRoman"/>
      <w:lvlText w:val="%6."/>
      <w:lvlJc w:val="right"/>
      <w:pPr>
        <w:ind w:left="4262" w:hanging="180"/>
      </w:pPr>
    </w:lvl>
    <w:lvl w:ilvl="6" w:tplc="0809000F" w:tentative="1">
      <w:start w:val="1"/>
      <w:numFmt w:val="decimal"/>
      <w:lvlText w:val="%7."/>
      <w:lvlJc w:val="left"/>
      <w:pPr>
        <w:ind w:left="4982" w:hanging="360"/>
      </w:pPr>
    </w:lvl>
    <w:lvl w:ilvl="7" w:tplc="08090019" w:tentative="1">
      <w:start w:val="1"/>
      <w:numFmt w:val="lowerLetter"/>
      <w:lvlText w:val="%8."/>
      <w:lvlJc w:val="left"/>
      <w:pPr>
        <w:ind w:left="5702" w:hanging="360"/>
      </w:pPr>
    </w:lvl>
    <w:lvl w:ilvl="8" w:tplc="0809001B" w:tentative="1">
      <w:start w:val="1"/>
      <w:numFmt w:val="lowerRoman"/>
      <w:lvlText w:val="%9."/>
      <w:lvlJc w:val="right"/>
      <w:pPr>
        <w:ind w:left="6422" w:hanging="180"/>
      </w:pPr>
    </w:lvl>
  </w:abstractNum>
  <w:abstractNum w:abstractNumId="19" w15:restartNumberingAfterBreak="0">
    <w:nsid w:val="3A6271CB"/>
    <w:multiLevelType w:val="hybridMultilevel"/>
    <w:tmpl w:val="F94C9536"/>
    <w:lvl w:ilvl="0" w:tplc="3258CEEE">
      <w:start w:val="1"/>
      <w:numFmt w:val="lowerLetter"/>
      <w:lvlText w:val="(%1)"/>
      <w:lvlJc w:val="left"/>
      <w:pPr>
        <w:ind w:left="662" w:hanging="360"/>
      </w:pPr>
      <w:rPr>
        <w:rFonts w:hint="default"/>
      </w:rPr>
    </w:lvl>
    <w:lvl w:ilvl="1" w:tplc="08090019" w:tentative="1">
      <w:start w:val="1"/>
      <w:numFmt w:val="lowerLetter"/>
      <w:lvlText w:val="%2."/>
      <w:lvlJc w:val="left"/>
      <w:pPr>
        <w:ind w:left="1382" w:hanging="360"/>
      </w:pPr>
    </w:lvl>
    <w:lvl w:ilvl="2" w:tplc="0809001B" w:tentative="1">
      <w:start w:val="1"/>
      <w:numFmt w:val="lowerRoman"/>
      <w:lvlText w:val="%3."/>
      <w:lvlJc w:val="right"/>
      <w:pPr>
        <w:ind w:left="2102" w:hanging="180"/>
      </w:pPr>
    </w:lvl>
    <w:lvl w:ilvl="3" w:tplc="0809000F" w:tentative="1">
      <w:start w:val="1"/>
      <w:numFmt w:val="decimal"/>
      <w:lvlText w:val="%4."/>
      <w:lvlJc w:val="left"/>
      <w:pPr>
        <w:ind w:left="2822" w:hanging="360"/>
      </w:pPr>
    </w:lvl>
    <w:lvl w:ilvl="4" w:tplc="08090019" w:tentative="1">
      <w:start w:val="1"/>
      <w:numFmt w:val="lowerLetter"/>
      <w:lvlText w:val="%5."/>
      <w:lvlJc w:val="left"/>
      <w:pPr>
        <w:ind w:left="3542" w:hanging="360"/>
      </w:pPr>
    </w:lvl>
    <w:lvl w:ilvl="5" w:tplc="0809001B" w:tentative="1">
      <w:start w:val="1"/>
      <w:numFmt w:val="lowerRoman"/>
      <w:lvlText w:val="%6."/>
      <w:lvlJc w:val="right"/>
      <w:pPr>
        <w:ind w:left="4262" w:hanging="180"/>
      </w:pPr>
    </w:lvl>
    <w:lvl w:ilvl="6" w:tplc="0809000F" w:tentative="1">
      <w:start w:val="1"/>
      <w:numFmt w:val="decimal"/>
      <w:lvlText w:val="%7."/>
      <w:lvlJc w:val="left"/>
      <w:pPr>
        <w:ind w:left="4982" w:hanging="360"/>
      </w:pPr>
    </w:lvl>
    <w:lvl w:ilvl="7" w:tplc="08090019" w:tentative="1">
      <w:start w:val="1"/>
      <w:numFmt w:val="lowerLetter"/>
      <w:lvlText w:val="%8."/>
      <w:lvlJc w:val="left"/>
      <w:pPr>
        <w:ind w:left="5702" w:hanging="360"/>
      </w:pPr>
    </w:lvl>
    <w:lvl w:ilvl="8" w:tplc="0809001B" w:tentative="1">
      <w:start w:val="1"/>
      <w:numFmt w:val="lowerRoman"/>
      <w:lvlText w:val="%9."/>
      <w:lvlJc w:val="right"/>
      <w:pPr>
        <w:ind w:left="6422" w:hanging="180"/>
      </w:pPr>
    </w:lvl>
  </w:abstractNum>
  <w:abstractNum w:abstractNumId="20" w15:restartNumberingAfterBreak="0">
    <w:nsid w:val="3AAB5FB6"/>
    <w:multiLevelType w:val="hybridMultilevel"/>
    <w:tmpl w:val="50E834D8"/>
    <w:lvl w:ilvl="0" w:tplc="9BC0A90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3D213E0"/>
    <w:multiLevelType w:val="hybridMultilevel"/>
    <w:tmpl w:val="4A782DC4"/>
    <w:lvl w:ilvl="0" w:tplc="B2B8DD32">
      <w:start w:val="1"/>
      <w:numFmt w:val="lowerLetter"/>
      <w:lvlText w:val="(%1)"/>
      <w:lvlJc w:val="left"/>
      <w:pPr>
        <w:ind w:left="740" w:hanging="38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8D66B8E"/>
    <w:multiLevelType w:val="hybridMultilevel"/>
    <w:tmpl w:val="7FAA17FE"/>
    <w:lvl w:ilvl="0" w:tplc="41EEC17E">
      <w:start w:val="1"/>
      <w:numFmt w:val="lowerLetter"/>
      <w:lvlText w:val="(%1)"/>
      <w:lvlJc w:val="left"/>
      <w:pPr>
        <w:ind w:left="662" w:hanging="360"/>
      </w:pPr>
      <w:rPr>
        <w:rFonts w:hint="default"/>
      </w:rPr>
    </w:lvl>
    <w:lvl w:ilvl="1" w:tplc="08090019" w:tentative="1">
      <w:start w:val="1"/>
      <w:numFmt w:val="lowerLetter"/>
      <w:lvlText w:val="%2."/>
      <w:lvlJc w:val="left"/>
      <w:pPr>
        <w:ind w:left="1382" w:hanging="360"/>
      </w:pPr>
    </w:lvl>
    <w:lvl w:ilvl="2" w:tplc="0809001B" w:tentative="1">
      <w:start w:val="1"/>
      <w:numFmt w:val="lowerRoman"/>
      <w:lvlText w:val="%3."/>
      <w:lvlJc w:val="right"/>
      <w:pPr>
        <w:ind w:left="2102" w:hanging="180"/>
      </w:pPr>
    </w:lvl>
    <w:lvl w:ilvl="3" w:tplc="0809000F" w:tentative="1">
      <w:start w:val="1"/>
      <w:numFmt w:val="decimal"/>
      <w:lvlText w:val="%4."/>
      <w:lvlJc w:val="left"/>
      <w:pPr>
        <w:ind w:left="2822" w:hanging="360"/>
      </w:pPr>
    </w:lvl>
    <w:lvl w:ilvl="4" w:tplc="08090019" w:tentative="1">
      <w:start w:val="1"/>
      <w:numFmt w:val="lowerLetter"/>
      <w:lvlText w:val="%5."/>
      <w:lvlJc w:val="left"/>
      <w:pPr>
        <w:ind w:left="3542" w:hanging="360"/>
      </w:pPr>
    </w:lvl>
    <w:lvl w:ilvl="5" w:tplc="0809001B" w:tentative="1">
      <w:start w:val="1"/>
      <w:numFmt w:val="lowerRoman"/>
      <w:lvlText w:val="%6."/>
      <w:lvlJc w:val="right"/>
      <w:pPr>
        <w:ind w:left="4262" w:hanging="180"/>
      </w:pPr>
    </w:lvl>
    <w:lvl w:ilvl="6" w:tplc="0809000F" w:tentative="1">
      <w:start w:val="1"/>
      <w:numFmt w:val="decimal"/>
      <w:lvlText w:val="%7."/>
      <w:lvlJc w:val="left"/>
      <w:pPr>
        <w:ind w:left="4982" w:hanging="360"/>
      </w:pPr>
    </w:lvl>
    <w:lvl w:ilvl="7" w:tplc="08090019" w:tentative="1">
      <w:start w:val="1"/>
      <w:numFmt w:val="lowerLetter"/>
      <w:lvlText w:val="%8."/>
      <w:lvlJc w:val="left"/>
      <w:pPr>
        <w:ind w:left="5702" w:hanging="360"/>
      </w:pPr>
    </w:lvl>
    <w:lvl w:ilvl="8" w:tplc="0809001B" w:tentative="1">
      <w:start w:val="1"/>
      <w:numFmt w:val="lowerRoman"/>
      <w:lvlText w:val="%9."/>
      <w:lvlJc w:val="right"/>
      <w:pPr>
        <w:ind w:left="6422" w:hanging="180"/>
      </w:pPr>
    </w:lvl>
  </w:abstractNum>
  <w:abstractNum w:abstractNumId="23" w15:restartNumberingAfterBreak="0">
    <w:nsid w:val="49020EE2"/>
    <w:multiLevelType w:val="hybridMultilevel"/>
    <w:tmpl w:val="783C0FC2"/>
    <w:lvl w:ilvl="0" w:tplc="D46E10DA">
      <w:start w:val="1"/>
      <w:numFmt w:val="lowerLetter"/>
      <w:lvlText w:val="(%1)"/>
      <w:lvlJc w:val="left"/>
      <w:pPr>
        <w:ind w:left="1022" w:hanging="360"/>
      </w:pPr>
      <w:rPr>
        <w:rFonts w:ascii="Times New Roman" w:hAnsi="Times New Roman" w:cs="Times New Roman" w:hint="default"/>
        <w:spacing w:val="-25"/>
        <w:w w:val="99"/>
        <w:sz w:val="24"/>
        <w:szCs w:val="24"/>
      </w:rPr>
    </w:lvl>
    <w:lvl w:ilvl="1" w:tplc="04090019" w:tentative="1">
      <w:start w:val="1"/>
      <w:numFmt w:val="lowerLetter"/>
      <w:lvlText w:val="%2."/>
      <w:lvlJc w:val="left"/>
      <w:pPr>
        <w:ind w:left="1742" w:hanging="360"/>
      </w:pPr>
    </w:lvl>
    <w:lvl w:ilvl="2" w:tplc="0409001B" w:tentative="1">
      <w:start w:val="1"/>
      <w:numFmt w:val="lowerRoman"/>
      <w:lvlText w:val="%3."/>
      <w:lvlJc w:val="right"/>
      <w:pPr>
        <w:ind w:left="2462" w:hanging="180"/>
      </w:pPr>
    </w:lvl>
    <w:lvl w:ilvl="3" w:tplc="0409000F" w:tentative="1">
      <w:start w:val="1"/>
      <w:numFmt w:val="decimal"/>
      <w:lvlText w:val="%4."/>
      <w:lvlJc w:val="left"/>
      <w:pPr>
        <w:ind w:left="3182" w:hanging="360"/>
      </w:pPr>
    </w:lvl>
    <w:lvl w:ilvl="4" w:tplc="04090019" w:tentative="1">
      <w:start w:val="1"/>
      <w:numFmt w:val="lowerLetter"/>
      <w:lvlText w:val="%5."/>
      <w:lvlJc w:val="left"/>
      <w:pPr>
        <w:ind w:left="3902" w:hanging="360"/>
      </w:pPr>
    </w:lvl>
    <w:lvl w:ilvl="5" w:tplc="0409001B" w:tentative="1">
      <w:start w:val="1"/>
      <w:numFmt w:val="lowerRoman"/>
      <w:lvlText w:val="%6."/>
      <w:lvlJc w:val="right"/>
      <w:pPr>
        <w:ind w:left="4622" w:hanging="180"/>
      </w:pPr>
    </w:lvl>
    <w:lvl w:ilvl="6" w:tplc="0409000F" w:tentative="1">
      <w:start w:val="1"/>
      <w:numFmt w:val="decimal"/>
      <w:lvlText w:val="%7."/>
      <w:lvlJc w:val="left"/>
      <w:pPr>
        <w:ind w:left="5342" w:hanging="360"/>
      </w:pPr>
    </w:lvl>
    <w:lvl w:ilvl="7" w:tplc="04090019" w:tentative="1">
      <w:start w:val="1"/>
      <w:numFmt w:val="lowerLetter"/>
      <w:lvlText w:val="%8."/>
      <w:lvlJc w:val="left"/>
      <w:pPr>
        <w:ind w:left="6062" w:hanging="360"/>
      </w:pPr>
    </w:lvl>
    <w:lvl w:ilvl="8" w:tplc="0409001B" w:tentative="1">
      <w:start w:val="1"/>
      <w:numFmt w:val="lowerRoman"/>
      <w:lvlText w:val="%9."/>
      <w:lvlJc w:val="right"/>
      <w:pPr>
        <w:ind w:left="6782" w:hanging="180"/>
      </w:pPr>
    </w:lvl>
  </w:abstractNum>
  <w:abstractNum w:abstractNumId="24" w15:restartNumberingAfterBreak="0">
    <w:nsid w:val="4B2D4A14"/>
    <w:multiLevelType w:val="hybridMultilevel"/>
    <w:tmpl w:val="13B20854"/>
    <w:lvl w:ilvl="0" w:tplc="E10C1684">
      <w:start w:val="1"/>
      <w:numFmt w:val="lowerLetter"/>
      <w:lvlText w:val="(%1)"/>
      <w:lvlJc w:val="left"/>
      <w:pPr>
        <w:ind w:left="776" w:hanging="375"/>
      </w:pPr>
      <w:rPr>
        <w:rFonts w:hint="default"/>
      </w:rPr>
    </w:lvl>
    <w:lvl w:ilvl="1" w:tplc="08090019" w:tentative="1">
      <w:start w:val="1"/>
      <w:numFmt w:val="lowerLetter"/>
      <w:lvlText w:val="%2."/>
      <w:lvlJc w:val="left"/>
      <w:pPr>
        <w:ind w:left="1481" w:hanging="360"/>
      </w:pPr>
    </w:lvl>
    <w:lvl w:ilvl="2" w:tplc="0809001B" w:tentative="1">
      <w:start w:val="1"/>
      <w:numFmt w:val="lowerRoman"/>
      <w:lvlText w:val="%3."/>
      <w:lvlJc w:val="right"/>
      <w:pPr>
        <w:ind w:left="2201" w:hanging="180"/>
      </w:pPr>
    </w:lvl>
    <w:lvl w:ilvl="3" w:tplc="0809000F" w:tentative="1">
      <w:start w:val="1"/>
      <w:numFmt w:val="decimal"/>
      <w:lvlText w:val="%4."/>
      <w:lvlJc w:val="left"/>
      <w:pPr>
        <w:ind w:left="2921" w:hanging="360"/>
      </w:pPr>
    </w:lvl>
    <w:lvl w:ilvl="4" w:tplc="08090019" w:tentative="1">
      <w:start w:val="1"/>
      <w:numFmt w:val="lowerLetter"/>
      <w:lvlText w:val="%5."/>
      <w:lvlJc w:val="left"/>
      <w:pPr>
        <w:ind w:left="3641" w:hanging="360"/>
      </w:pPr>
    </w:lvl>
    <w:lvl w:ilvl="5" w:tplc="0809001B" w:tentative="1">
      <w:start w:val="1"/>
      <w:numFmt w:val="lowerRoman"/>
      <w:lvlText w:val="%6."/>
      <w:lvlJc w:val="right"/>
      <w:pPr>
        <w:ind w:left="4361" w:hanging="180"/>
      </w:pPr>
    </w:lvl>
    <w:lvl w:ilvl="6" w:tplc="0809000F" w:tentative="1">
      <w:start w:val="1"/>
      <w:numFmt w:val="decimal"/>
      <w:lvlText w:val="%7."/>
      <w:lvlJc w:val="left"/>
      <w:pPr>
        <w:ind w:left="5081" w:hanging="360"/>
      </w:pPr>
    </w:lvl>
    <w:lvl w:ilvl="7" w:tplc="08090019" w:tentative="1">
      <w:start w:val="1"/>
      <w:numFmt w:val="lowerLetter"/>
      <w:lvlText w:val="%8."/>
      <w:lvlJc w:val="left"/>
      <w:pPr>
        <w:ind w:left="5801" w:hanging="360"/>
      </w:pPr>
    </w:lvl>
    <w:lvl w:ilvl="8" w:tplc="0809001B" w:tentative="1">
      <w:start w:val="1"/>
      <w:numFmt w:val="lowerRoman"/>
      <w:lvlText w:val="%9."/>
      <w:lvlJc w:val="right"/>
      <w:pPr>
        <w:ind w:left="6521" w:hanging="180"/>
      </w:pPr>
    </w:lvl>
  </w:abstractNum>
  <w:abstractNum w:abstractNumId="25" w15:restartNumberingAfterBreak="0">
    <w:nsid w:val="4CD26651"/>
    <w:multiLevelType w:val="hybridMultilevel"/>
    <w:tmpl w:val="0F627CAA"/>
    <w:lvl w:ilvl="0" w:tplc="231E9E84">
      <w:start w:val="1"/>
      <w:numFmt w:val="lowerLetter"/>
      <w:lvlText w:val="(%1)"/>
      <w:lvlJc w:val="left"/>
      <w:pPr>
        <w:ind w:left="1022" w:hanging="360"/>
      </w:pPr>
      <w:rPr>
        <w:rFonts w:ascii="Times New Roman" w:hAnsi="Times New Roman" w:cs="Times New Roman" w:hint="default"/>
        <w:spacing w:val="-25"/>
        <w:w w:val="99"/>
        <w:sz w:val="24"/>
        <w:szCs w:val="24"/>
      </w:rPr>
    </w:lvl>
    <w:lvl w:ilvl="1" w:tplc="04090019" w:tentative="1">
      <w:start w:val="1"/>
      <w:numFmt w:val="lowerLetter"/>
      <w:lvlText w:val="%2."/>
      <w:lvlJc w:val="left"/>
      <w:pPr>
        <w:ind w:left="1742" w:hanging="360"/>
      </w:pPr>
    </w:lvl>
    <w:lvl w:ilvl="2" w:tplc="0409001B" w:tentative="1">
      <w:start w:val="1"/>
      <w:numFmt w:val="lowerRoman"/>
      <w:lvlText w:val="%3."/>
      <w:lvlJc w:val="right"/>
      <w:pPr>
        <w:ind w:left="2462" w:hanging="180"/>
      </w:pPr>
    </w:lvl>
    <w:lvl w:ilvl="3" w:tplc="0409000F" w:tentative="1">
      <w:start w:val="1"/>
      <w:numFmt w:val="decimal"/>
      <w:lvlText w:val="%4."/>
      <w:lvlJc w:val="left"/>
      <w:pPr>
        <w:ind w:left="3182" w:hanging="360"/>
      </w:pPr>
    </w:lvl>
    <w:lvl w:ilvl="4" w:tplc="04090019" w:tentative="1">
      <w:start w:val="1"/>
      <w:numFmt w:val="lowerLetter"/>
      <w:lvlText w:val="%5."/>
      <w:lvlJc w:val="left"/>
      <w:pPr>
        <w:ind w:left="3902" w:hanging="360"/>
      </w:pPr>
    </w:lvl>
    <w:lvl w:ilvl="5" w:tplc="0409001B" w:tentative="1">
      <w:start w:val="1"/>
      <w:numFmt w:val="lowerRoman"/>
      <w:lvlText w:val="%6."/>
      <w:lvlJc w:val="right"/>
      <w:pPr>
        <w:ind w:left="4622" w:hanging="180"/>
      </w:pPr>
    </w:lvl>
    <w:lvl w:ilvl="6" w:tplc="0409000F" w:tentative="1">
      <w:start w:val="1"/>
      <w:numFmt w:val="decimal"/>
      <w:lvlText w:val="%7."/>
      <w:lvlJc w:val="left"/>
      <w:pPr>
        <w:ind w:left="5342" w:hanging="360"/>
      </w:pPr>
    </w:lvl>
    <w:lvl w:ilvl="7" w:tplc="04090019" w:tentative="1">
      <w:start w:val="1"/>
      <w:numFmt w:val="lowerLetter"/>
      <w:lvlText w:val="%8."/>
      <w:lvlJc w:val="left"/>
      <w:pPr>
        <w:ind w:left="6062" w:hanging="360"/>
      </w:pPr>
    </w:lvl>
    <w:lvl w:ilvl="8" w:tplc="0409001B" w:tentative="1">
      <w:start w:val="1"/>
      <w:numFmt w:val="lowerRoman"/>
      <w:lvlText w:val="%9."/>
      <w:lvlJc w:val="right"/>
      <w:pPr>
        <w:ind w:left="6782" w:hanging="180"/>
      </w:pPr>
    </w:lvl>
  </w:abstractNum>
  <w:abstractNum w:abstractNumId="26" w15:restartNumberingAfterBreak="0">
    <w:nsid w:val="4D1A14E6"/>
    <w:multiLevelType w:val="hybridMultilevel"/>
    <w:tmpl w:val="D26AE2A0"/>
    <w:lvl w:ilvl="0" w:tplc="EF9E3AEA">
      <w:start w:val="1"/>
      <w:numFmt w:val="lowerLetter"/>
      <w:lvlText w:val="(%1)"/>
      <w:lvlJc w:val="left"/>
      <w:pPr>
        <w:ind w:left="234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7" w15:restartNumberingAfterBreak="0">
    <w:nsid w:val="4D724324"/>
    <w:multiLevelType w:val="hybridMultilevel"/>
    <w:tmpl w:val="E5488A14"/>
    <w:lvl w:ilvl="0" w:tplc="06D69DA6">
      <w:start w:val="1"/>
      <w:numFmt w:val="lowerLetter"/>
      <w:lvlText w:val="(%1)"/>
      <w:lvlJc w:val="left"/>
      <w:pPr>
        <w:ind w:left="1121" w:hanging="360"/>
      </w:pPr>
      <w:rPr>
        <w:rFonts w:hint="default"/>
      </w:rPr>
    </w:lvl>
    <w:lvl w:ilvl="1" w:tplc="08090019" w:tentative="1">
      <w:start w:val="1"/>
      <w:numFmt w:val="lowerLetter"/>
      <w:lvlText w:val="%2."/>
      <w:lvlJc w:val="left"/>
      <w:pPr>
        <w:ind w:left="1841" w:hanging="360"/>
      </w:pPr>
    </w:lvl>
    <w:lvl w:ilvl="2" w:tplc="0809001B" w:tentative="1">
      <w:start w:val="1"/>
      <w:numFmt w:val="lowerRoman"/>
      <w:lvlText w:val="%3."/>
      <w:lvlJc w:val="right"/>
      <w:pPr>
        <w:ind w:left="2561" w:hanging="180"/>
      </w:pPr>
    </w:lvl>
    <w:lvl w:ilvl="3" w:tplc="0809000F" w:tentative="1">
      <w:start w:val="1"/>
      <w:numFmt w:val="decimal"/>
      <w:lvlText w:val="%4."/>
      <w:lvlJc w:val="left"/>
      <w:pPr>
        <w:ind w:left="3281" w:hanging="360"/>
      </w:pPr>
    </w:lvl>
    <w:lvl w:ilvl="4" w:tplc="08090019" w:tentative="1">
      <w:start w:val="1"/>
      <w:numFmt w:val="lowerLetter"/>
      <w:lvlText w:val="%5."/>
      <w:lvlJc w:val="left"/>
      <w:pPr>
        <w:ind w:left="4001" w:hanging="360"/>
      </w:pPr>
    </w:lvl>
    <w:lvl w:ilvl="5" w:tplc="0809001B" w:tentative="1">
      <w:start w:val="1"/>
      <w:numFmt w:val="lowerRoman"/>
      <w:lvlText w:val="%6."/>
      <w:lvlJc w:val="right"/>
      <w:pPr>
        <w:ind w:left="4721" w:hanging="180"/>
      </w:pPr>
    </w:lvl>
    <w:lvl w:ilvl="6" w:tplc="0809000F" w:tentative="1">
      <w:start w:val="1"/>
      <w:numFmt w:val="decimal"/>
      <w:lvlText w:val="%7."/>
      <w:lvlJc w:val="left"/>
      <w:pPr>
        <w:ind w:left="5441" w:hanging="360"/>
      </w:pPr>
    </w:lvl>
    <w:lvl w:ilvl="7" w:tplc="08090019" w:tentative="1">
      <w:start w:val="1"/>
      <w:numFmt w:val="lowerLetter"/>
      <w:lvlText w:val="%8."/>
      <w:lvlJc w:val="left"/>
      <w:pPr>
        <w:ind w:left="6161" w:hanging="360"/>
      </w:pPr>
    </w:lvl>
    <w:lvl w:ilvl="8" w:tplc="0809001B" w:tentative="1">
      <w:start w:val="1"/>
      <w:numFmt w:val="lowerRoman"/>
      <w:lvlText w:val="%9."/>
      <w:lvlJc w:val="right"/>
      <w:pPr>
        <w:ind w:left="6881" w:hanging="180"/>
      </w:pPr>
    </w:lvl>
  </w:abstractNum>
  <w:abstractNum w:abstractNumId="28" w15:restartNumberingAfterBreak="0">
    <w:nsid w:val="50C901EB"/>
    <w:multiLevelType w:val="hybridMultilevel"/>
    <w:tmpl w:val="64767A52"/>
    <w:lvl w:ilvl="0" w:tplc="3BE65F2E">
      <w:start w:val="1"/>
      <w:numFmt w:val="lowerLetter"/>
      <w:lvlText w:val="(%1)"/>
      <w:lvlJc w:val="left"/>
      <w:pPr>
        <w:ind w:left="1022" w:hanging="360"/>
      </w:pPr>
      <w:rPr>
        <w:rFonts w:ascii="Times New Roman" w:hAnsi="Times New Roman" w:cs="Times New Roman" w:hint="default"/>
        <w:spacing w:val="-25"/>
        <w:w w:val="99"/>
        <w:sz w:val="24"/>
        <w:szCs w:val="24"/>
      </w:rPr>
    </w:lvl>
    <w:lvl w:ilvl="1" w:tplc="04090019" w:tentative="1">
      <w:start w:val="1"/>
      <w:numFmt w:val="lowerLetter"/>
      <w:lvlText w:val="%2."/>
      <w:lvlJc w:val="left"/>
      <w:pPr>
        <w:ind w:left="1742" w:hanging="360"/>
      </w:pPr>
    </w:lvl>
    <w:lvl w:ilvl="2" w:tplc="0409001B" w:tentative="1">
      <w:start w:val="1"/>
      <w:numFmt w:val="lowerRoman"/>
      <w:lvlText w:val="%3."/>
      <w:lvlJc w:val="right"/>
      <w:pPr>
        <w:ind w:left="2462" w:hanging="180"/>
      </w:pPr>
    </w:lvl>
    <w:lvl w:ilvl="3" w:tplc="0409000F" w:tentative="1">
      <w:start w:val="1"/>
      <w:numFmt w:val="decimal"/>
      <w:lvlText w:val="%4."/>
      <w:lvlJc w:val="left"/>
      <w:pPr>
        <w:ind w:left="3182" w:hanging="360"/>
      </w:pPr>
    </w:lvl>
    <w:lvl w:ilvl="4" w:tplc="04090019" w:tentative="1">
      <w:start w:val="1"/>
      <w:numFmt w:val="lowerLetter"/>
      <w:lvlText w:val="%5."/>
      <w:lvlJc w:val="left"/>
      <w:pPr>
        <w:ind w:left="3902" w:hanging="360"/>
      </w:pPr>
    </w:lvl>
    <w:lvl w:ilvl="5" w:tplc="0409001B" w:tentative="1">
      <w:start w:val="1"/>
      <w:numFmt w:val="lowerRoman"/>
      <w:lvlText w:val="%6."/>
      <w:lvlJc w:val="right"/>
      <w:pPr>
        <w:ind w:left="4622" w:hanging="180"/>
      </w:pPr>
    </w:lvl>
    <w:lvl w:ilvl="6" w:tplc="0409000F" w:tentative="1">
      <w:start w:val="1"/>
      <w:numFmt w:val="decimal"/>
      <w:lvlText w:val="%7."/>
      <w:lvlJc w:val="left"/>
      <w:pPr>
        <w:ind w:left="5342" w:hanging="360"/>
      </w:pPr>
    </w:lvl>
    <w:lvl w:ilvl="7" w:tplc="04090019" w:tentative="1">
      <w:start w:val="1"/>
      <w:numFmt w:val="lowerLetter"/>
      <w:lvlText w:val="%8."/>
      <w:lvlJc w:val="left"/>
      <w:pPr>
        <w:ind w:left="6062" w:hanging="360"/>
      </w:pPr>
    </w:lvl>
    <w:lvl w:ilvl="8" w:tplc="0409001B" w:tentative="1">
      <w:start w:val="1"/>
      <w:numFmt w:val="lowerRoman"/>
      <w:lvlText w:val="%9."/>
      <w:lvlJc w:val="right"/>
      <w:pPr>
        <w:ind w:left="6782" w:hanging="180"/>
      </w:pPr>
    </w:lvl>
  </w:abstractNum>
  <w:abstractNum w:abstractNumId="29" w15:restartNumberingAfterBreak="0">
    <w:nsid w:val="512F38B9"/>
    <w:multiLevelType w:val="hybridMultilevel"/>
    <w:tmpl w:val="2F68173C"/>
    <w:lvl w:ilvl="0" w:tplc="C77A3BBC">
      <w:start w:val="1"/>
      <w:numFmt w:val="lowerLetter"/>
      <w:lvlText w:val="(%1)"/>
      <w:lvlJc w:val="left"/>
      <w:pPr>
        <w:ind w:left="761" w:hanging="360"/>
      </w:pPr>
      <w:rPr>
        <w:rFonts w:hint="default"/>
      </w:rPr>
    </w:lvl>
    <w:lvl w:ilvl="1" w:tplc="08090019" w:tentative="1">
      <w:start w:val="1"/>
      <w:numFmt w:val="lowerLetter"/>
      <w:lvlText w:val="%2."/>
      <w:lvlJc w:val="left"/>
      <w:pPr>
        <w:ind w:left="1481" w:hanging="360"/>
      </w:pPr>
    </w:lvl>
    <w:lvl w:ilvl="2" w:tplc="0809001B" w:tentative="1">
      <w:start w:val="1"/>
      <w:numFmt w:val="lowerRoman"/>
      <w:lvlText w:val="%3."/>
      <w:lvlJc w:val="right"/>
      <w:pPr>
        <w:ind w:left="2201" w:hanging="180"/>
      </w:pPr>
    </w:lvl>
    <w:lvl w:ilvl="3" w:tplc="0809000F" w:tentative="1">
      <w:start w:val="1"/>
      <w:numFmt w:val="decimal"/>
      <w:lvlText w:val="%4."/>
      <w:lvlJc w:val="left"/>
      <w:pPr>
        <w:ind w:left="2921" w:hanging="360"/>
      </w:pPr>
    </w:lvl>
    <w:lvl w:ilvl="4" w:tplc="08090019" w:tentative="1">
      <w:start w:val="1"/>
      <w:numFmt w:val="lowerLetter"/>
      <w:lvlText w:val="%5."/>
      <w:lvlJc w:val="left"/>
      <w:pPr>
        <w:ind w:left="3641" w:hanging="360"/>
      </w:pPr>
    </w:lvl>
    <w:lvl w:ilvl="5" w:tplc="0809001B" w:tentative="1">
      <w:start w:val="1"/>
      <w:numFmt w:val="lowerRoman"/>
      <w:lvlText w:val="%6."/>
      <w:lvlJc w:val="right"/>
      <w:pPr>
        <w:ind w:left="4361" w:hanging="180"/>
      </w:pPr>
    </w:lvl>
    <w:lvl w:ilvl="6" w:tplc="0809000F" w:tentative="1">
      <w:start w:val="1"/>
      <w:numFmt w:val="decimal"/>
      <w:lvlText w:val="%7."/>
      <w:lvlJc w:val="left"/>
      <w:pPr>
        <w:ind w:left="5081" w:hanging="360"/>
      </w:pPr>
    </w:lvl>
    <w:lvl w:ilvl="7" w:tplc="08090019" w:tentative="1">
      <w:start w:val="1"/>
      <w:numFmt w:val="lowerLetter"/>
      <w:lvlText w:val="%8."/>
      <w:lvlJc w:val="left"/>
      <w:pPr>
        <w:ind w:left="5801" w:hanging="360"/>
      </w:pPr>
    </w:lvl>
    <w:lvl w:ilvl="8" w:tplc="0809001B" w:tentative="1">
      <w:start w:val="1"/>
      <w:numFmt w:val="lowerRoman"/>
      <w:lvlText w:val="%9."/>
      <w:lvlJc w:val="right"/>
      <w:pPr>
        <w:ind w:left="6521" w:hanging="180"/>
      </w:pPr>
    </w:lvl>
  </w:abstractNum>
  <w:abstractNum w:abstractNumId="30" w15:restartNumberingAfterBreak="0">
    <w:nsid w:val="577E5712"/>
    <w:multiLevelType w:val="hybridMultilevel"/>
    <w:tmpl w:val="F8BABD5C"/>
    <w:lvl w:ilvl="0" w:tplc="1908A09C">
      <w:start w:val="1"/>
      <w:numFmt w:val="lowerLetter"/>
      <w:lvlText w:val="(%1)"/>
      <w:lvlJc w:val="left"/>
      <w:pPr>
        <w:ind w:left="1022" w:hanging="360"/>
      </w:pPr>
      <w:rPr>
        <w:rFonts w:ascii="Times New Roman" w:hAnsi="Times New Roman" w:cs="Times New Roman" w:hint="default"/>
        <w:spacing w:val="-25"/>
        <w:w w:val="99"/>
        <w:sz w:val="24"/>
        <w:szCs w:val="24"/>
      </w:rPr>
    </w:lvl>
    <w:lvl w:ilvl="1" w:tplc="04090019" w:tentative="1">
      <w:start w:val="1"/>
      <w:numFmt w:val="lowerLetter"/>
      <w:lvlText w:val="%2."/>
      <w:lvlJc w:val="left"/>
      <w:pPr>
        <w:ind w:left="1742" w:hanging="360"/>
      </w:pPr>
    </w:lvl>
    <w:lvl w:ilvl="2" w:tplc="0409001B" w:tentative="1">
      <w:start w:val="1"/>
      <w:numFmt w:val="lowerRoman"/>
      <w:lvlText w:val="%3."/>
      <w:lvlJc w:val="right"/>
      <w:pPr>
        <w:ind w:left="2462" w:hanging="180"/>
      </w:pPr>
    </w:lvl>
    <w:lvl w:ilvl="3" w:tplc="0409000F" w:tentative="1">
      <w:start w:val="1"/>
      <w:numFmt w:val="decimal"/>
      <w:lvlText w:val="%4."/>
      <w:lvlJc w:val="left"/>
      <w:pPr>
        <w:ind w:left="3182" w:hanging="360"/>
      </w:pPr>
    </w:lvl>
    <w:lvl w:ilvl="4" w:tplc="04090019" w:tentative="1">
      <w:start w:val="1"/>
      <w:numFmt w:val="lowerLetter"/>
      <w:lvlText w:val="%5."/>
      <w:lvlJc w:val="left"/>
      <w:pPr>
        <w:ind w:left="3902" w:hanging="360"/>
      </w:pPr>
    </w:lvl>
    <w:lvl w:ilvl="5" w:tplc="0409001B" w:tentative="1">
      <w:start w:val="1"/>
      <w:numFmt w:val="lowerRoman"/>
      <w:lvlText w:val="%6."/>
      <w:lvlJc w:val="right"/>
      <w:pPr>
        <w:ind w:left="4622" w:hanging="180"/>
      </w:pPr>
    </w:lvl>
    <w:lvl w:ilvl="6" w:tplc="0409000F" w:tentative="1">
      <w:start w:val="1"/>
      <w:numFmt w:val="decimal"/>
      <w:lvlText w:val="%7."/>
      <w:lvlJc w:val="left"/>
      <w:pPr>
        <w:ind w:left="5342" w:hanging="360"/>
      </w:pPr>
    </w:lvl>
    <w:lvl w:ilvl="7" w:tplc="04090019" w:tentative="1">
      <w:start w:val="1"/>
      <w:numFmt w:val="lowerLetter"/>
      <w:lvlText w:val="%8."/>
      <w:lvlJc w:val="left"/>
      <w:pPr>
        <w:ind w:left="6062" w:hanging="360"/>
      </w:pPr>
    </w:lvl>
    <w:lvl w:ilvl="8" w:tplc="0409001B" w:tentative="1">
      <w:start w:val="1"/>
      <w:numFmt w:val="lowerRoman"/>
      <w:lvlText w:val="%9."/>
      <w:lvlJc w:val="right"/>
      <w:pPr>
        <w:ind w:left="6782" w:hanging="180"/>
      </w:pPr>
    </w:lvl>
  </w:abstractNum>
  <w:abstractNum w:abstractNumId="31" w15:restartNumberingAfterBreak="0">
    <w:nsid w:val="57A647E0"/>
    <w:multiLevelType w:val="hybridMultilevel"/>
    <w:tmpl w:val="28E091D4"/>
    <w:lvl w:ilvl="0" w:tplc="06D69DA6">
      <w:start w:val="1"/>
      <w:numFmt w:val="lowerLetter"/>
      <w:lvlText w:val="(%1)"/>
      <w:lvlJc w:val="left"/>
      <w:pPr>
        <w:ind w:left="1022" w:hanging="360"/>
      </w:pPr>
      <w:rPr>
        <w:rFonts w:hint="default"/>
      </w:rPr>
    </w:lvl>
    <w:lvl w:ilvl="1" w:tplc="08090019" w:tentative="1">
      <w:start w:val="1"/>
      <w:numFmt w:val="lowerLetter"/>
      <w:lvlText w:val="%2."/>
      <w:lvlJc w:val="left"/>
      <w:pPr>
        <w:ind w:left="1742" w:hanging="360"/>
      </w:pPr>
    </w:lvl>
    <w:lvl w:ilvl="2" w:tplc="0809001B" w:tentative="1">
      <w:start w:val="1"/>
      <w:numFmt w:val="lowerRoman"/>
      <w:lvlText w:val="%3."/>
      <w:lvlJc w:val="right"/>
      <w:pPr>
        <w:ind w:left="2462" w:hanging="180"/>
      </w:pPr>
    </w:lvl>
    <w:lvl w:ilvl="3" w:tplc="0809000F" w:tentative="1">
      <w:start w:val="1"/>
      <w:numFmt w:val="decimal"/>
      <w:lvlText w:val="%4."/>
      <w:lvlJc w:val="left"/>
      <w:pPr>
        <w:ind w:left="3182" w:hanging="360"/>
      </w:pPr>
    </w:lvl>
    <w:lvl w:ilvl="4" w:tplc="08090019" w:tentative="1">
      <w:start w:val="1"/>
      <w:numFmt w:val="lowerLetter"/>
      <w:lvlText w:val="%5."/>
      <w:lvlJc w:val="left"/>
      <w:pPr>
        <w:ind w:left="3902" w:hanging="360"/>
      </w:pPr>
    </w:lvl>
    <w:lvl w:ilvl="5" w:tplc="0809001B" w:tentative="1">
      <w:start w:val="1"/>
      <w:numFmt w:val="lowerRoman"/>
      <w:lvlText w:val="%6."/>
      <w:lvlJc w:val="right"/>
      <w:pPr>
        <w:ind w:left="4622" w:hanging="180"/>
      </w:pPr>
    </w:lvl>
    <w:lvl w:ilvl="6" w:tplc="0809000F" w:tentative="1">
      <w:start w:val="1"/>
      <w:numFmt w:val="decimal"/>
      <w:lvlText w:val="%7."/>
      <w:lvlJc w:val="left"/>
      <w:pPr>
        <w:ind w:left="5342" w:hanging="360"/>
      </w:pPr>
    </w:lvl>
    <w:lvl w:ilvl="7" w:tplc="08090019" w:tentative="1">
      <w:start w:val="1"/>
      <w:numFmt w:val="lowerLetter"/>
      <w:lvlText w:val="%8."/>
      <w:lvlJc w:val="left"/>
      <w:pPr>
        <w:ind w:left="6062" w:hanging="360"/>
      </w:pPr>
    </w:lvl>
    <w:lvl w:ilvl="8" w:tplc="0809001B" w:tentative="1">
      <w:start w:val="1"/>
      <w:numFmt w:val="lowerRoman"/>
      <w:lvlText w:val="%9."/>
      <w:lvlJc w:val="right"/>
      <w:pPr>
        <w:ind w:left="6782" w:hanging="180"/>
      </w:pPr>
    </w:lvl>
  </w:abstractNum>
  <w:abstractNum w:abstractNumId="32" w15:restartNumberingAfterBreak="0">
    <w:nsid w:val="591F4F8D"/>
    <w:multiLevelType w:val="hybridMultilevel"/>
    <w:tmpl w:val="10F02C7A"/>
    <w:lvl w:ilvl="0" w:tplc="7B200046">
      <w:start w:val="1"/>
      <w:numFmt w:val="lowerLetter"/>
      <w:lvlText w:val="(%1)"/>
      <w:lvlJc w:val="left"/>
      <w:pPr>
        <w:ind w:left="1022" w:hanging="360"/>
      </w:pPr>
      <w:rPr>
        <w:rFonts w:hint="default"/>
      </w:rPr>
    </w:lvl>
    <w:lvl w:ilvl="1" w:tplc="08090019" w:tentative="1">
      <w:start w:val="1"/>
      <w:numFmt w:val="lowerLetter"/>
      <w:lvlText w:val="%2."/>
      <w:lvlJc w:val="left"/>
      <w:pPr>
        <w:ind w:left="1742" w:hanging="360"/>
      </w:pPr>
    </w:lvl>
    <w:lvl w:ilvl="2" w:tplc="0809001B" w:tentative="1">
      <w:start w:val="1"/>
      <w:numFmt w:val="lowerRoman"/>
      <w:lvlText w:val="%3."/>
      <w:lvlJc w:val="right"/>
      <w:pPr>
        <w:ind w:left="2462" w:hanging="180"/>
      </w:pPr>
    </w:lvl>
    <w:lvl w:ilvl="3" w:tplc="0809000F" w:tentative="1">
      <w:start w:val="1"/>
      <w:numFmt w:val="decimal"/>
      <w:lvlText w:val="%4."/>
      <w:lvlJc w:val="left"/>
      <w:pPr>
        <w:ind w:left="3182" w:hanging="360"/>
      </w:pPr>
    </w:lvl>
    <w:lvl w:ilvl="4" w:tplc="08090019" w:tentative="1">
      <w:start w:val="1"/>
      <w:numFmt w:val="lowerLetter"/>
      <w:lvlText w:val="%5."/>
      <w:lvlJc w:val="left"/>
      <w:pPr>
        <w:ind w:left="3902" w:hanging="360"/>
      </w:pPr>
    </w:lvl>
    <w:lvl w:ilvl="5" w:tplc="0809001B" w:tentative="1">
      <w:start w:val="1"/>
      <w:numFmt w:val="lowerRoman"/>
      <w:lvlText w:val="%6."/>
      <w:lvlJc w:val="right"/>
      <w:pPr>
        <w:ind w:left="4622" w:hanging="180"/>
      </w:pPr>
    </w:lvl>
    <w:lvl w:ilvl="6" w:tplc="0809000F" w:tentative="1">
      <w:start w:val="1"/>
      <w:numFmt w:val="decimal"/>
      <w:lvlText w:val="%7."/>
      <w:lvlJc w:val="left"/>
      <w:pPr>
        <w:ind w:left="5342" w:hanging="360"/>
      </w:pPr>
    </w:lvl>
    <w:lvl w:ilvl="7" w:tplc="08090019" w:tentative="1">
      <w:start w:val="1"/>
      <w:numFmt w:val="lowerLetter"/>
      <w:lvlText w:val="%8."/>
      <w:lvlJc w:val="left"/>
      <w:pPr>
        <w:ind w:left="6062" w:hanging="360"/>
      </w:pPr>
    </w:lvl>
    <w:lvl w:ilvl="8" w:tplc="0809001B" w:tentative="1">
      <w:start w:val="1"/>
      <w:numFmt w:val="lowerRoman"/>
      <w:lvlText w:val="%9."/>
      <w:lvlJc w:val="right"/>
      <w:pPr>
        <w:ind w:left="6782" w:hanging="180"/>
      </w:pPr>
    </w:lvl>
  </w:abstractNum>
  <w:abstractNum w:abstractNumId="33" w15:restartNumberingAfterBreak="0">
    <w:nsid w:val="5CB4276F"/>
    <w:multiLevelType w:val="hybridMultilevel"/>
    <w:tmpl w:val="52527C0A"/>
    <w:lvl w:ilvl="0" w:tplc="CC242816">
      <w:start w:val="1"/>
      <w:numFmt w:val="lowerLetter"/>
      <w:lvlText w:val="(%1)"/>
      <w:lvlJc w:val="left"/>
      <w:pPr>
        <w:ind w:left="1731" w:hanging="360"/>
      </w:pPr>
      <w:rPr>
        <w:rFonts w:hint="default"/>
      </w:rPr>
    </w:lvl>
    <w:lvl w:ilvl="1" w:tplc="08090019" w:tentative="1">
      <w:start w:val="1"/>
      <w:numFmt w:val="lowerLetter"/>
      <w:lvlText w:val="%2."/>
      <w:lvlJc w:val="left"/>
      <w:pPr>
        <w:ind w:left="2451" w:hanging="360"/>
      </w:pPr>
    </w:lvl>
    <w:lvl w:ilvl="2" w:tplc="0809001B" w:tentative="1">
      <w:start w:val="1"/>
      <w:numFmt w:val="lowerRoman"/>
      <w:lvlText w:val="%3."/>
      <w:lvlJc w:val="right"/>
      <w:pPr>
        <w:ind w:left="3171" w:hanging="180"/>
      </w:pPr>
    </w:lvl>
    <w:lvl w:ilvl="3" w:tplc="0809000F" w:tentative="1">
      <w:start w:val="1"/>
      <w:numFmt w:val="decimal"/>
      <w:lvlText w:val="%4."/>
      <w:lvlJc w:val="left"/>
      <w:pPr>
        <w:ind w:left="3891" w:hanging="360"/>
      </w:pPr>
    </w:lvl>
    <w:lvl w:ilvl="4" w:tplc="08090019" w:tentative="1">
      <w:start w:val="1"/>
      <w:numFmt w:val="lowerLetter"/>
      <w:lvlText w:val="%5."/>
      <w:lvlJc w:val="left"/>
      <w:pPr>
        <w:ind w:left="4611" w:hanging="360"/>
      </w:pPr>
    </w:lvl>
    <w:lvl w:ilvl="5" w:tplc="0809001B" w:tentative="1">
      <w:start w:val="1"/>
      <w:numFmt w:val="lowerRoman"/>
      <w:lvlText w:val="%6."/>
      <w:lvlJc w:val="right"/>
      <w:pPr>
        <w:ind w:left="5331" w:hanging="180"/>
      </w:pPr>
    </w:lvl>
    <w:lvl w:ilvl="6" w:tplc="0809000F" w:tentative="1">
      <w:start w:val="1"/>
      <w:numFmt w:val="decimal"/>
      <w:lvlText w:val="%7."/>
      <w:lvlJc w:val="left"/>
      <w:pPr>
        <w:ind w:left="6051" w:hanging="360"/>
      </w:pPr>
    </w:lvl>
    <w:lvl w:ilvl="7" w:tplc="08090019" w:tentative="1">
      <w:start w:val="1"/>
      <w:numFmt w:val="lowerLetter"/>
      <w:lvlText w:val="%8."/>
      <w:lvlJc w:val="left"/>
      <w:pPr>
        <w:ind w:left="6771" w:hanging="360"/>
      </w:pPr>
    </w:lvl>
    <w:lvl w:ilvl="8" w:tplc="0809001B" w:tentative="1">
      <w:start w:val="1"/>
      <w:numFmt w:val="lowerRoman"/>
      <w:lvlText w:val="%9."/>
      <w:lvlJc w:val="right"/>
      <w:pPr>
        <w:ind w:left="7491" w:hanging="180"/>
      </w:pPr>
    </w:lvl>
  </w:abstractNum>
  <w:abstractNum w:abstractNumId="34" w15:restartNumberingAfterBreak="0">
    <w:nsid w:val="5CFB4441"/>
    <w:multiLevelType w:val="hybridMultilevel"/>
    <w:tmpl w:val="35C639F8"/>
    <w:lvl w:ilvl="0" w:tplc="DB002F6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5FEE01B3"/>
    <w:multiLevelType w:val="hybridMultilevel"/>
    <w:tmpl w:val="1DAE0F6A"/>
    <w:lvl w:ilvl="0" w:tplc="31862802">
      <w:start w:val="1"/>
      <w:numFmt w:val="lowerLetter"/>
      <w:lvlText w:val="(%1)"/>
      <w:lvlJc w:val="left"/>
      <w:pPr>
        <w:ind w:left="820" w:hanging="4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69C4558"/>
    <w:multiLevelType w:val="hybridMultilevel"/>
    <w:tmpl w:val="8738EE5A"/>
    <w:lvl w:ilvl="0" w:tplc="7B84F758">
      <w:start w:val="1"/>
      <w:numFmt w:val="lowerLetter"/>
      <w:lvlText w:val="(%1)"/>
      <w:lvlJc w:val="left"/>
      <w:pPr>
        <w:ind w:left="662" w:hanging="360"/>
      </w:pPr>
      <w:rPr>
        <w:rFonts w:hint="default"/>
      </w:rPr>
    </w:lvl>
    <w:lvl w:ilvl="1" w:tplc="08090019" w:tentative="1">
      <w:start w:val="1"/>
      <w:numFmt w:val="lowerLetter"/>
      <w:lvlText w:val="%2."/>
      <w:lvlJc w:val="left"/>
      <w:pPr>
        <w:ind w:left="1382" w:hanging="360"/>
      </w:pPr>
    </w:lvl>
    <w:lvl w:ilvl="2" w:tplc="0809001B" w:tentative="1">
      <w:start w:val="1"/>
      <w:numFmt w:val="lowerRoman"/>
      <w:lvlText w:val="%3."/>
      <w:lvlJc w:val="right"/>
      <w:pPr>
        <w:ind w:left="2102" w:hanging="180"/>
      </w:pPr>
    </w:lvl>
    <w:lvl w:ilvl="3" w:tplc="0809000F" w:tentative="1">
      <w:start w:val="1"/>
      <w:numFmt w:val="decimal"/>
      <w:lvlText w:val="%4."/>
      <w:lvlJc w:val="left"/>
      <w:pPr>
        <w:ind w:left="2822" w:hanging="360"/>
      </w:pPr>
    </w:lvl>
    <w:lvl w:ilvl="4" w:tplc="08090019" w:tentative="1">
      <w:start w:val="1"/>
      <w:numFmt w:val="lowerLetter"/>
      <w:lvlText w:val="%5."/>
      <w:lvlJc w:val="left"/>
      <w:pPr>
        <w:ind w:left="3542" w:hanging="360"/>
      </w:pPr>
    </w:lvl>
    <w:lvl w:ilvl="5" w:tplc="0809001B" w:tentative="1">
      <w:start w:val="1"/>
      <w:numFmt w:val="lowerRoman"/>
      <w:lvlText w:val="%6."/>
      <w:lvlJc w:val="right"/>
      <w:pPr>
        <w:ind w:left="4262" w:hanging="180"/>
      </w:pPr>
    </w:lvl>
    <w:lvl w:ilvl="6" w:tplc="0809000F" w:tentative="1">
      <w:start w:val="1"/>
      <w:numFmt w:val="decimal"/>
      <w:lvlText w:val="%7."/>
      <w:lvlJc w:val="left"/>
      <w:pPr>
        <w:ind w:left="4982" w:hanging="360"/>
      </w:pPr>
    </w:lvl>
    <w:lvl w:ilvl="7" w:tplc="08090019" w:tentative="1">
      <w:start w:val="1"/>
      <w:numFmt w:val="lowerLetter"/>
      <w:lvlText w:val="%8."/>
      <w:lvlJc w:val="left"/>
      <w:pPr>
        <w:ind w:left="5702" w:hanging="360"/>
      </w:pPr>
    </w:lvl>
    <w:lvl w:ilvl="8" w:tplc="0809001B" w:tentative="1">
      <w:start w:val="1"/>
      <w:numFmt w:val="lowerRoman"/>
      <w:lvlText w:val="%9."/>
      <w:lvlJc w:val="right"/>
      <w:pPr>
        <w:ind w:left="6422" w:hanging="180"/>
      </w:pPr>
    </w:lvl>
  </w:abstractNum>
  <w:abstractNum w:abstractNumId="37" w15:restartNumberingAfterBreak="0">
    <w:nsid w:val="68B0670B"/>
    <w:multiLevelType w:val="hybridMultilevel"/>
    <w:tmpl w:val="AB72C454"/>
    <w:lvl w:ilvl="0" w:tplc="79DC5606">
      <w:start w:val="1"/>
      <w:numFmt w:val="lowerRoman"/>
      <w:lvlText w:val="(%1)"/>
      <w:lvlJc w:val="left"/>
      <w:pPr>
        <w:ind w:left="360" w:firstLine="648"/>
      </w:pPr>
      <w:rPr>
        <w:rFonts w:hint="default"/>
      </w:rPr>
    </w:lvl>
    <w:lvl w:ilvl="1" w:tplc="04090019" w:tentative="1">
      <w:start w:val="1"/>
      <w:numFmt w:val="lowerLetter"/>
      <w:lvlText w:val="%2."/>
      <w:lvlJc w:val="left"/>
      <w:pPr>
        <w:ind w:left="1742" w:hanging="360"/>
      </w:pPr>
    </w:lvl>
    <w:lvl w:ilvl="2" w:tplc="0409001B" w:tentative="1">
      <w:start w:val="1"/>
      <w:numFmt w:val="lowerRoman"/>
      <w:lvlText w:val="%3."/>
      <w:lvlJc w:val="right"/>
      <w:pPr>
        <w:ind w:left="2462" w:hanging="180"/>
      </w:pPr>
    </w:lvl>
    <w:lvl w:ilvl="3" w:tplc="0409000F" w:tentative="1">
      <w:start w:val="1"/>
      <w:numFmt w:val="decimal"/>
      <w:lvlText w:val="%4."/>
      <w:lvlJc w:val="left"/>
      <w:pPr>
        <w:ind w:left="3182" w:hanging="360"/>
      </w:pPr>
    </w:lvl>
    <w:lvl w:ilvl="4" w:tplc="04090019" w:tentative="1">
      <w:start w:val="1"/>
      <w:numFmt w:val="lowerLetter"/>
      <w:lvlText w:val="%5."/>
      <w:lvlJc w:val="left"/>
      <w:pPr>
        <w:ind w:left="3902" w:hanging="360"/>
      </w:pPr>
    </w:lvl>
    <w:lvl w:ilvl="5" w:tplc="0409001B" w:tentative="1">
      <w:start w:val="1"/>
      <w:numFmt w:val="lowerRoman"/>
      <w:lvlText w:val="%6."/>
      <w:lvlJc w:val="right"/>
      <w:pPr>
        <w:ind w:left="4622" w:hanging="180"/>
      </w:pPr>
    </w:lvl>
    <w:lvl w:ilvl="6" w:tplc="0409000F" w:tentative="1">
      <w:start w:val="1"/>
      <w:numFmt w:val="decimal"/>
      <w:lvlText w:val="%7."/>
      <w:lvlJc w:val="left"/>
      <w:pPr>
        <w:ind w:left="5342" w:hanging="360"/>
      </w:pPr>
    </w:lvl>
    <w:lvl w:ilvl="7" w:tplc="04090019" w:tentative="1">
      <w:start w:val="1"/>
      <w:numFmt w:val="lowerLetter"/>
      <w:lvlText w:val="%8."/>
      <w:lvlJc w:val="left"/>
      <w:pPr>
        <w:ind w:left="6062" w:hanging="360"/>
      </w:pPr>
    </w:lvl>
    <w:lvl w:ilvl="8" w:tplc="0409001B" w:tentative="1">
      <w:start w:val="1"/>
      <w:numFmt w:val="lowerRoman"/>
      <w:lvlText w:val="%9."/>
      <w:lvlJc w:val="right"/>
      <w:pPr>
        <w:ind w:left="6782" w:hanging="180"/>
      </w:pPr>
    </w:lvl>
  </w:abstractNum>
  <w:abstractNum w:abstractNumId="38" w15:restartNumberingAfterBreak="0">
    <w:nsid w:val="6F957A3C"/>
    <w:multiLevelType w:val="hybridMultilevel"/>
    <w:tmpl w:val="AF54A0F0"/>
    <w:lvl w:ilvl="0" w:tplc="C11A856A">
      <w:start w:val="1"/>
      <w:numFmt w:val="lowerLetter"/>
      <w:lvlText w:val="(%1)"/>
      <w:lvlJc w:val="left"/>
      <w:pPr>
        <w:ind w:left="662" w:hanging="360"/>
      </w:pPr>
      <w:rPr>
        <w:rFonts w:hint="default"/>
      </w:rPr>
    </w:lvl>
    <w:lvl w:ilvl="1" w:tplc="08090019" w:tentative="1">
      <w:start w:val="1"/>
      <w:numFmt w:val="lowerLetter"/>
      <w:lvlText w:val="%2."/>
      <w:lvlJc w:val="left"/>
      <w:pPr>
        <w:ind w:left="1382" w:hanging="360"/>
      </w:pPr>
    </w:lvl>
    <w:lvl w:ilvl="2" w:tplc="0809001B" w:tentative="1">
      <w:start w:val="1"/>
      <w:numFmt w:val="lowerRoman"/>
      <w:lvlText w:val="%3."/>
      <w:lvlJc w:val="right"/>
      <w:pPr>
        <w:ind w:left="2102" w:hanging="180"/>
      </w:pPr>
    </w:lvl>
    <w:lvl w:ilvl="3" w:tplc="0809000F" w:tentative="1">
      <w:start w:val="1"/>
      <w:numFmt w:val="decimal"/>
      <w:lvlText w:val="%4."/>
      <w:lvlJc w:val="left"/>
      <w:pPr>
        <w:ind w:left="2822" w:hanging="360"/>
      </w:pPr>
    </w:lvl>
    <w:lvl w:ilvl="4" w:tplc="08090019" w:tentative="1">
      <w:start w:val="1"/>
      <w:numFmt w:val="lowerLetter"/>
      <w:lvlText w:val="%5."/>
      <w:lvlJc w:val="left"/>
      <w:pPr>
        <w:ind w:left="3542" w:hanging="360"/>
      </w:pPr>
    </w:lvl>
    <w:lvl w:ilvl="5" w:tplc="0809001B" w:tentative="1">
      <w:start w:val="1"/>
      <w:numFmt w:val="lowerRoman"/>
      <w:lvlText w:val="%6."/>
      <w:lvlJc w:val="right"/>
      <w:pPr>
        <w:ind w:left="4262" w:hanging="180"/>
      </w:pPr>
    </w:lvl>
    <w:lvl w:ilvl="6" w:tplc="0809000F" w:tentative="1">
      <w:start w:val="1"/>
      <w:numFmt w:val="decimal"/>
      <w:lvlText w:val="%7."/>
      <w:lvlJc w:val="left"/>
      <w:pPr>
        <w:ind w:left="4982" w:hanging="360"/>
      </w:pPr>
    </w:lvl>
    <w:lvl w:ilvl="7" w:tplc="08090019" w:tentative="1">
      <w:start w:val="1"/>
      <w:numFmt w:val="lowerLetter"/>
      <w:lvlText w:val="%8."/>
      <w:lvlJc w:val="left"/>
      <w:pPr>
        <w:ind w:left="5702" w:hanging="360"/>
      </w:pPr>
    </w:lvl>
    <w:lvl w:ilvl="8" w:tplc="0809001B" w:tentative="1">
      <w:start w:val="1"/>
      <w:numFmt w:val="lowerRoman"/>
      <w:lvlText w:val="%9."/>
      <w:lvlJc w:val="right"/>
      <w:pPr>
        <w:ind w:left="6422" w:hanging="180"/>
      </w:pPr>
    </w:lvl>
  </w:abstractNum>
  <w:abstractNum w:abstractNumId="39" w15:restartNumberingAfterBreak="0">
    <w:nsid w:val="73891C0A"/>
    <w:multiLevelType w:val="hybridMultilevel"/>
    <w:tmpl w:val="E6E2F95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EF9E3AEA">
      <w:start w:val="1"/>
      <w:numFmt w:val="lowerLetter"/>
      <w:lvlText w:val="(%3)"/>
      <w:lvlJc w:val="left"/>
      <w:pPr>
        <w:ind w:left="1800"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74873B41"/>
    <w:multiLevelType w:val="hybridMultilevel"/>
    <w:tmpl w:val="CCE0691E"/>
    <w:lvl w:ilvl="0" w:tplc="15B64E9A">
      <w:start w:val="1"/>
      <w:numFmt w:val="lowerLetter"/>
      <w:lvlText w:val="(%1)"/>
      <w:lvlJc w:val="left"/>
      <w:pPr>
        <w:ind w:left="720" w:hanging="360"/>
      </w:pPr>
      <w:rPr>
        <w:rFonts w:ascii="Times New Roman" w:hAnsi="Times New Roman" w:cs="Times New Roman" w:hint="default"/>
        <w:spacing w:val="-25"/>
        <w:w w:val="99"/>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6E8799E"/>
    <w:multiLevelType w:val="hybridMultilevel"/>
    <w:tmpl w:val="12C208F4"/>
    <w:lvl w:ilvl="0" w:tplc="EB82624A">
      <w:start w:val="1"/>
      <w:numFmt w:val="lowerLetter"/>
      <w:lvlText w:val="(%1)"/>
      <w:lvlJc w:val="left"/>
      <w:pPr>
        <w:ind w:left="1022" w:hanging="360"/>
      </w:pPr>
      <w:rPr>
        <w:rFonts w:ascii="Times New Roman" w:hAnsi="Times New Roman" w:cs="Times New Roman" w:hint="default"/>
        <w:spacing w:val="-25"/>
        <w:w w:val="99"/>
        <w:sz w:val="24"/>
        <w:szCs w:val="24"/>
      </w:rPr>
    </w:lvl>
    <w:lvl w:ilvl="1" w:tplc="04090019" w:tentative="1">
      <w:start w:val="1"/>
      <w:numFmt w:val="lowerLetter"/>
      <w:lvlText w:val="%2."/>
      <w:lvlJc w:val="left"/>
      <w:pPr>
        <w:ind w:left="1742" w:hanging="360"/>
      </w:pPr>
    </w:lvl>
    <w:lvl w:ilvl="2" w:tplc="0409001B" w:tentative="1">
      <w:start w:val="1"/>
      <w:numFmt w:val="lowerRoman"/>
      <w:lvlText w:val="%3."/>
      <w:lvlJc w:val="right"/>
      <w:pPr>
        <w:ind w:left="2462" w:hanging="180"/>
      </w:pPr>
    </w:lvl>
    <w:lvl w:ilvl="3" w:tplc="0409000F" w:tentative="1">
      <w:start w:val="1"/>
      <w:numFmt w:val="decimal"/>
      <w:lvlText w:val="%4."/>
      <w:lvlJc w:val="left"/>
      <w:pPr>
        <w:ind w:left="3182" w:hanging="360"/>
      </w:pPr>
    </w:lvl>
    <w:lvl w:ilvl="4" w:tplc="04090019" w:tentative="1">
      <w:start w:val="1"/>
      <w:numFmt w:val="lowerLetter"/>
      <w:lvlText w:val="%5."/>
      <w:lvlJc w:val="left"/>
      <w:pPr>
        <w:ind w:left="3902" w:hanging="360"/>
      </w:pPr>
    </w:lvl>
    <w:lvl w:ilvl="5" w:tplc="0409001B" w:tentative="1">
      <w:start w:val="1"/>
      <w:numFmt w:val="lowerRoman"/>
      <w:lvlText w:val="%6."/>
      <w:lvlJc w:val="right"/>
      <w:pPr>
        <w:ind w:left="4622" w:hanging="180"/>
      </w:pPr>
    </w:lvl>
    <w:lvl w:ilvl="6" w:tplc="0409000F" w:tentative="1">
      <w:start w:val="1"/>
      <w:numFmt w:val="decimal"/>
      <w:lvlText w:val="%7."/>
      <w:lvlJc w:val="left"/>
      <w:pPr>
        <w:ind w:left="5342" w:hanging="360"/>
      </w:pPr>
    </w:lvl>
    <w:lvl w:ilvl="7" w:tplc="04090019" w:tentative="1">
      <w:start w:val="1"/>
      <w:numFmt w:val="lowerLetter"/>
      <w:lvlText w:val="%8."/>
      <w:lvlJc w:val="left"/>
      <w:pPr>
        <w:ind w:left="6062" w:hanging="360"/>
      </w:pPr>
    </w:lvl>
    <w:lvl w:ilvl="8" w:tplc="0409001B" w:tentative="1">
      <w:start w:val="1"/>
      <w:numFmt w:val="lowerRoman"/>
      <w:lvlText w:val="%9."/>
      <w:lvlJc w:val="right"/>
      <w:pPr>
        <w:ind w:left="6782" w:hanging="180"/>
      </w:pPr>
    </w:lvl>
  </w:abstractNum>
  <w:abstractNum w:abstractNumId="42" w15:restartNumberingAfterBreak="0">
    <w:nsid w:val="772D4CE0"/>
    <w:multiLevelType w:val="hybridMultilevel"/>
    <w:tmpl w:val="D57EEDE4"/>
    <w:lvl w:ilvl="0" w:tplc="EAC6355E">
      <w:start w:val="1"/>
      <w:numFmt w:val="decimal"/>
      <w:lvlText w:val="%1."/>
      <w:lvlJc w:val="left"/>
      <w:pPr>
        <w:ind w:left="840" w:hanging="360"/>
      </w:pPr>
      <w:rPr>
        <w:rFonts w:hint="default"/>
      </w:rPr>
    </w:lvl>
    <w:lvl w:ilvl="1" w:tplc="08090019" w:tentative="1">
      <w:start w:val="1"/>
      <w:numFmt w:val="lowerLetter"/>
      <w:lvlText w:val="%2."/>
      <w:lvlJc w:val="left"/>
      <w:pPr>
        <w:ind w:left="1560" w:hanging="360"/>
      </w:pPr>
    </w:lvl>
    <w:lvl w:ilvl="2" w:tplc="0809001B" w:tentative="1">
      <w:start w:val="1"/>
      <w:numFmt w:val="lowerRoman"/>
      <w:lvlText w:val="%3."/>
      <w:lvlJc w:val="right"/>
      <w:pPr>
        <w:ind w:left="2280" w:hanging="180"/>
      </w:pPr>
    </w:lvl>
    <w:lvl w:ilvl="3" w:tplc="0809000F" w:tentative="1">
      <w:start w:val="1"/>
      <w:numFmt w:val="decimal"/>
      <w:lvlText w:val="%4."/>
      <w:lvlJc w:val="left"/>
      <w:pPr>
        <w:ind w:left="3000" w:hanging="360"/>
      </w:pPr>
    </w:lvl>
    <w:lvl w:ilvl="4" w:tplc="08090019" w:tentative="1">
      <w:start w:val="1"/>
      <w:numFmt w:val="lowerLetter"/>
      <w:lvlText w:val="%5."/>
      <w:lvlJc w:val="left"/>
      <w:pPr>
        <w:ind w:left="3720" w:hanging="360"/>
      </w:pPr>
    </w:lvl>
    <w:lvl w:ilvl="5" w:tplc="0809001B" w:tentative="1">
      <w:start w:val="1"/>
      <w:numFmt w:val="lowerRoman"/>
      <w:lvlText w:val="%6."/>
      <w:lvlJc w:val="right"/>
      <w:pPr>
        <w:ind w:left="4440" w:hanging="180"/>
      </w:pPr>
    </w:lvl>
    <w:lvl w:ilvl="6" w:tplc="0809000F" w:tentative="1">
      <w:start w:val="1"/>
      <w:numFmt w:val="decimal"/>
      <w:lvlText w:val="%7."/>
      <w:lvlJc w:val="left"/>
      <w:pPr>
        <w:ind w:left="5160" w:hanging="360"/>
      </w:pPr>
    </w:lvl>
    <w:lvl w:ilvl="7" w:tplc="08090019" w:tentative="1">
      <w:start w:val="1"/>
      <w:numFmt w:val="lowerLetter"/>
      <w:lvlText w:val="%8."/>
      <w:lvlJc w:val="left"/>
      <w:pPr>
        <w:ind w:left="5880" w:hanging="360"/>
      </w:pPr>
    </w:lvl>
    <w:lvl w:ilvl="8" w:tplc="0809001B" w:tentative="1">
      <w:start w:val="1"/>
      <w:numFmt w:val="lowerRoman"/>
      <w:lvlText w:val="%9."/>
      <w:lvlJc w:val="right"/>
      <w:pPr>
        <w:ind w:left="6600" w:hanging="180"/>
      </w:pPr>
    </w:lvl>
  </w:abstractNum>
  <w:abstractNum w:abstractNumId="43" w15:restartNumberingAfterBreak="0">
    <w:nsid w:val="77490512"/>
    <w:multiLevelType w:val="hybridMultilevel"/>
    <w:tmpl w:val="62E2E18C"/>
    <w:lvl w:ilvl="0" w:tplc="5C3E4424">
      <w:start w:val="1"/>
      <w:numFmt w:val="lowerLetter"/>
      <w:lvlText w:val="(%1)"/>
      <w:lvlJc w:val="left"/>
      <w:pPr>
        <w:ind w:left="1022" w:hanging="360"/>
      </w:pPr>
      <w:rPr>
        <w:rFonts w:ascii="Times New Roman" w:hAnsi="Times New Roman" w:cs="Times New Roman" w:hint="default"/>
        <w:spacing w:val="-25"/>
        <w:w w:val="99"/>
        <w:sz w:val="24"/>
        <w:szCs w:val="24"/>
      </w:rPr>
    </w:lvl>
    <w:lvl w:ilvl="1" w:tplc="04090019" w:tentative="1">
      <w:start w:val="1"/>
      <w:numFmt w:val="lowerLetter"/>
      <w:lvlText w:val="%2."/>
      <w:lvlJc w:val="left"/>
      <w:pPr>
        <w:ind w:left="1742" w:hanging="360"/>
      </w:pPr>
    </w:lvl>
    <w:lvl w:ilvl="2" w:tplc="0409001B" w:tentative="1">
      <w:start w:val="1"/>
      <w:numFmt w:val="lowerRoman"/>
      <w:lvlText w:val="%3."/>
      <w:lvlJc w:val="right"/>
      <w:pPr>
        <w:ind w:left="2462" w:hanging="180"/>
      </w:pPr>
    </w:lvl>
    <w:lvl w:ilvl="3" w:tplc="0409000F" w:tentative="1">
      <w:start w:val="1"/>
      <w:numFmt w:val="decimal"/>
      <w:lvlText w:val="%4."/>
      <w:lvlJc w:val="left"/>
      <w:pPr>
        <w:ind w:left="3182" w:hanging="360"/>
      </w:pPr>
    </w:lvl>
    <w:lvl w:ilvl="4" w:tplc="04090019" w:tentative="1">
      <w:start w:val="1"/>
      <w:numFmt w:val="lowerLetter"/>
      <w:lvlText w:val="%5."/>
      <w:lvlJc w:val="left"/>
      <w:pPr>
        <w:ind w:left="3902" w:hanging="360"/>
      </w:pPr>
    </w:lvl>
    <w:lvl w:ilvl="5" w:tplc="0409001B" w:tentative="1">
      <w:start w:val="1"/>
      <w:numFmt w:val="lowerRoman"/>
      <w:lvlText w:val="%6."/>
      <w:lvlJc w:val="right"/>
      <w:pPr>
        <w:ind w:left="4622" w:hanging="180"/>
      </w:pPr>
    </w:lvl>
    <w:lvl w:ilvl="6" w:tplc="0409000F" w:tentative="1">
      <w:start w:val="1"/>
      <w:numFmt w:val="decimal"/>
      <w:lvlText w:val="%7."/>
      <w:lvlJc w:val="left"/>
      <w:pPr>
        <w:ind w:left="5342" w:hanging="360"/>
      </w:pPr>
    </w:lvl>
    <w:lvl w:ilvl="7" w:tplc="04090019" w:tentative="1">
      <w:start w:val="1"/>
      <w:numFmt w:val="lowerLetter"/>
      <w:lvlText w:val="%8."/>
      <w:lvlJc w:val="left"/>
      <w:pPr>
        <w:ind w:left="6062" w:hanging="360"/>
      </w:pPr>
    </w:lvl>
    <w:lvl w:ilvl="8" w:tplc="0409001B" w:tentative="1">
      <w:start w:val="1"/>
      <w:numFmt w:val="lowerRoman"/>
      <w:lvlText w:val="%9."/>
      <w:lvlJc w:val="right"/>
      <w:pPr>
        <w:ind w:left="6782" w:hanging="180"/>
      </w:pPr>
    </w:lvl>
  </w:abstractNum>
  <w:abstractNum w:abstractNumId="44" w15:restartNumberingAfterBreak="0">
    <w:nsid w:val="7F2F7AAE"/>
    <w:multiLevelType w:val="hybridMultilevel"/>
    <w:tmpl w:val="D1CC0908"/>
    <w:lvl w:ilvl="0" w:tplc="EA60F532">
      <w:start w:val="1"/>
      <w:numFmt w:val="lowerLetter"/>
      <w:lvlText w:val="(%1)"/>
      <w:lvlJc w:val="left"/>
      <w:pPr>
        <w:ind w:left="1022" w:hanging="360"/>
      </w:pPr>
      <w:rPr>
        <w:rFonts w:ascii="Times New Roman" w:hAnsi="Times New Roman" w:cs="Times New Roman" w:hint="default"/>
        <w:spacing w:val="-25"/>
        <w:w w:val="99"/>
        <w:sz w:val="24"/>
        <w:szCs w:val="24"/>
      </w:rPr>
    </w:lvl>
    <w:lvl w:ilvl="1" w:tplc="04090019" w:tentative="1">
      <w:start w:val="1"/>
      <w:numFmt w:val="lowerLetter"/>
      <w:lvlText w:val="%2."/>
      <w:lvlJc w:val="left"/>
      <w:pPr>
        <w:ind w:left="1742" w:hanging="360"/>
      </w:pPr>
    </w:lvl>
    <w:lvl w:ilvl="2" w:tplc="0409001B" w:tentative="1">
      <w:start w:val="1"/>
      <w:numFmt w:val="lowerRoman"/>
      <w:lvlText w:val="%3."/>
      <w:lvlJc w:val="right"/>
      <w:pPr>
        <w:ind w:left="2462" w:hanging="180"/>
      </w:pPr>
    </w:lvl>
    <w:lvl w:ilvl="3" w:tplc="0409000F" w:tentative="1">
      <w:start w:val="1"/>
      <w:numFmt w:val="decimal"/>
      <w:lvlText w:val="%4."/>
      <w:lvlJc w:val="left"/>
      <w:pPr>
        <w:ind w:left="3182" w:hanging="360"/>
      </w:pPr>
    </w:lvl>
    <w:lvl w:ilvl="4" w:tplc="04090019" w:tentative="1">
      <w:start w:val="1"/>
      <w:numFmt w:val="lowerLetter"/>
      <w:lvlText w:val="%5."/>
      <w:lvlJc w:val="left"/>
      <w:pPr>
        <w:ind w:left="3902" w:hanging="360"/>
      </w:pPr>
    </w:lvl>
    <w:lvl w:ilvl="5" w:tplc="0409001B" w:tentative="1">
      <w:start w:val="1"/>
      <w:numFmt w:val="lowerRoman"/>
      <w:lvlText w:val="%6."/>
      <w:lvlJc w:val="right"/>
      <w:pPr>
        <w:ind w:left="4622" w:hanging="180"/>
      </w:pPr>
    </w:lvl>
    <w:lvl w:ilvl="6" w:tplc="0409000F" w:tentative="1">
      <w:start w:val="1"/>
      <w:numFmt w:val="decimal"/>
      <w:lvlText w:val="%7."/>
      <w:lvlJc w:val="left"/>
      <w:pPr>
        <w:ind w:left="5342" w:hanging="360"/>
      </w:pPr>
    </w:lvl>
    <w:lvl w:ilvl="7" w:tplc="04090019" w:tentative="1">
      <w:start w:val="1"/>
      <w:numFmt w:val="lowerLetter"/>
      <w:lvlText w:val="%8."/>
      <w:lvlJc w:val="left"/>
      <w:pPr>
        <w:ind w:left="6062" w:hanging="360"/>
      </w:pPr>
    </w:lvl>
    <w:lvl w:ilvl="8" w:tplc="0409001B" w:tentative="1">
      <w:start w:val="1"/>
      <w:numFmt w:val="lowerRoman"/>
      <w:lvlText w:val="%9."/>
      <w:lvlJc w:val="right"/>
      <w:pPr>
        <w:ind w:left="6782" w:hanging="180"/>
      </w:pPr>
    </w:lvl>
  </w:abstractNum>
  <w:num w:numId="1" w16cid:durableId="516240319">
    <w:abstractNumId w:val="4"/>
  </w:num>
  <w:num w:numId="2" w16cid:durableId="690956029">
    <w:abstractNumId w:val="32"/>
  </w:num>
  <w:num w:numId="3" w16cid:durableId="499856590">
    <w:abstractNumId w:val="36"/>
  </w:num>
  <w:num w:numId="4" w16cid:durableId="1046954593">
    <w:abstractNumId w:val="5"/>
  </w:num>
  <w:num w:numId="5" w16cid:durableId="1461655326">
    <w:abstractNumId w:val="38"/>
  </w:num>
  <w:num w:numId="6" w16cid:durableId="2126994616">
    <w:abstractNumId w:val="19"/>
  </w:num>
  <w:num w:numId="7" w16cid:durableId="666903932">
    <w:abstractNumId w:val="18"/>
  </w:num>
  <w:num w:numId="8" w16cid:durableId="1749620444">
    <w:abstractNumId w:val="29"/>
  </w:num>
  <w:num w:numId="9" w16cid:durableId="1953635651">
    <w:abstractNumId w:val="34"/>
  </w:num>
  <w:num w:numId="10" w16cid:durableId="60949756">
    <w:abstractNumId w:val="16"/>
  </w:num>
  <w:num w:numId="11" w16cid:durableId="1017610227">
    <w:abstractNumId w:val="42"/>
  </w:num>
  <w:num w:numId="12" w16cid:durableId="404454460">
    <w:abstractNumId w:val="17"/>
  </w:num>
  <w:num w:numId="13" w16cid:durableId="1819804748">
    <w:abstractNumId w:val="11"/>
  </w:num>
  <w:num w:numId="14" w16cid:durableId="346176545">
    <w:abstractNumId w:val="20"/>
  </w:num>
  <w:num w:numId="15" w16cid:durableId="1361469360">
    <w:abstractNumId w:val="6"/>
  </w:num>
  <w:num w:numId="16" w16cid:durableId="1455101652">
    <w:abstractNumId w:val="33"/>
  </w:num>
  <w:num w:numId="17" w16cid:durableId="786778914">
    <w:abstractNumId w:val="12"/>
  </w:num>
  <w:num w:numId="18" w16cid:durableId="1358313082">
    <w:abstractNumId w:val="23"/>
  </w:num>
  <w:num w:numId="19" w16cid:durableId="2126540717">
    <w:abstractNumId w:val="10"/>
  </w:num>
  <w:num w:numId="20" w16cid:durableId="1428577362">
    <w:abstractNumId w:val="43"/>
  </w:num>
  <w:num w:numId="21" w16cid:durableId="1141188868">
    <w:abstractNumId w:val="0"/>
  </w:num>
  <w:num w:numId="22" w16cid:durableId="2048600945">
    <w:abstractNumId w:val="7"/>
  </w:num>
  <w:num w:numId="23" w16cid:durableId="2105610346">
    <w:abstractNumId w:val="28"/>
  </w:num>
  <w:num w:numId="24" w16cid:durableId="1830437565">
    <w:abstractNumId w:val="37"/>
  </w:num>
  <w:num w:numId="25" w16cid:durableId="691339292">
    <w:abstractNumId w:val="37"/>
    <w:lvlOverride w:ilvl="0">
      <w:lvl w:ilvl="0" w:tplc="79DC5606">
        <w:start w:val="1"/>
        <w:numFmt w:val="lowerRoman"/>
        <w:suff w:val="space"/>
        <w:lvlText w:val="(%1)"/>
        <w:lvlJc w:val="left"/>
        <w:pPr>
          <w:ind w:left="360" w:firstLine="648"/>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26" w16cid:durableId="546993289">
    <w:abstractNumId w:val="30"/>
  </w:num>
  <w:num w:numId="27" w16cid:durableId="1765883665">
    <w:abstractNumId w:val="25"/>
  </w:num>
  <w:num w:numId="28" w16cid:durableId="173810717">
    <w:abstractNumId w:val="41"/>
  </w:num>
  <w:num w:numId="29" w16cid:durableId="177426174">
    <w:abstractNumId w:val="44"/>
  </w:num>
  <w:num w:numId="30" w16cid:durableId="1844583450">
    <w:abstractNumId w:val="39"/>
  </w:num>
  <w:num w:numId="31" w16cid:durableId="2019577695">
    <w:abstractNumId w:val="15"/>
  </w:num>
  <w:num w:numId="32" w16cid:durableId="808090881">
    <w:abstractNumId w:val="26"/>
  </w:num>
  <w:num w:numId="33" w16cid:durableId="312561334">
    <w:abstractNumId w:val="40"/>
  </w:num>
  <w:num w:numId="34" w16cid:durableId="199830065">
    <w:abstractNumId w:val="3"/>
  </w:num>
  <w:num w:numId="35" w16cid:durableId="1247764827">
    <w:abstractNumId w:val="13"/>
  </w:num>
  <w:num w:numId="36" w16cid:durableId="1256325763">
    <w:abstractNumId w:val="1"/>
  </w:num>
  <w:num w:numId="37" w16cid:durableId="1987277772">
    <w:abstractNumId w:val="9"/>
  </w:num>
  <w:num w:numId="38" w16cid:durableId="1177647484">
    <w:abstractNumId w:val="21"/>
  </w:num>
  <w:num w:numId="39" w16cid:durableId="2089034344">
    <w:abstractNumId w:val="8"/>
  </w:num>
  <w:num w:numId="40" w16cid:durableId="1767995143">
    <w:abstractNumId w:val="35"/>
  </w:num>
  <w:num w:numId="41" w16cid:durableId="1690718144">
    <w:abstractNumId w:val="14"/>
  </w:num>
  <w:num w:numId="42" w16cid:durableId="177624387">
    <w:abstractNumId w:val="2"/>
  </w:num>
  <w:num w:numId="43" w16cid:durableId="125590989">
    <w:abstractNumId w:val="27"/>
  </w:num>
  <w:num w:numId="44" w16cid:durableId="1633292518">
    <w:abstractNumId w:val="24"/>
  </w:num>
  <w:num w:numId="45" w16cid:durableId="1174153901">
    <w:abstractNumId w:val="31"/>
  </w:num>
  <w:num w:numId="46" w16cid:durableId="234899941">
    <w:abstractNumId w:val="2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6805"/>
    <w:rsid w:val="00012D18"/>
    <w:rsid w:val="0001332D"/>
    <w:rsid w:val="00024CB5"/>
    <w:rsid w:val="00025294"/>
    <w:rsid w:val="00057730"/>
    <w:rsid w:val="00067532"/>
    <w:rsid w:val="0007641B"/>
    <w:rsid w:val="00096805"/>
    <w:rsid w:val="000A23D2"/>
    <w:rsid w:val="000A26FC"/>
    <w:rsid w:val="000B5D41"/>
    <w:rsid w:val="000B67BC"/>
    <w:rsid w:val="001221DD"/>
    <w:rsid w:val="001409FF"/>
    <w:rsid w:val="00147030"/>
    <w:rsid w:val="001906C0"/>
    <w:rsid w:val="001B58C8"/>
    <w:rsid w:val="001D2C71"/>
    <w:rsid w:val="001E15C0"/>
    <w:rsid w:val="001E4588"/>
    <w:rsid w:val="0020569A"/>
    <w:rsid w:val="00212EF1"/>
    <w:rsid w:val="00215BCA"/>
    <w:rsid w:val="00216487"/>
    <w:rsid w:val="00216619"/>
    <w:rsid w:val="00217E92"/>
    <w:rsid w:val="00261EC9"/>
    <w:rsid w:val="0027120B"/>
    <w:rsid w:val="002772C0"/>
    <w:rsid w:val="002A29A7"/>
    <w:rsid w:val="002C18E8"/>
    <w:rsid w:val="002C35BA"/>
    <w:rsid w:val="002C7F18"/>
    <w:rsid w:val="002E0FFB"/>
    <w:rsid w:val="002E25DA"/>
    <w:rsid w:val="002E61B3"/>
    <w:rsid w:val="00305815"/>
    <w:rsid w:val="00321E06"/>
    <w:rsid w:val="0034099C"/>
    <w:rsid w:val="00385BF1"/>
    <w:rsid w:val="0039005C"/>
    <w:rsid w:val="003A0E9F"/>
    <w:rsid w:val="003A25C1"/>
    <w:rsid w:val="003C166B"/>
    <w:rsid w:val="003D43ED"/>
    <w:rsid w:val="00412549"/>
    <w:rsid w:val="004232EE"/>
    <w:rsid w:val="00437774"/>
    <w:rsid w:val="00440C78"/>
    <w:rsid w:val="00447E9F"/>
    <w:rsid w:val="004822F5"/>
    <w:rsid w:val="004B608F"/>
    <w:rsid w:val="004C1377"/>
    <w:rsid w:val="004E6E9E"/>
    <w:rsid w:val="00526639"/>
    <w:rsid w:val="00546B59"/>
    <w:rsid w:val="005A4985"/>
    <w:rsid w:val="005B4571"/>
    <w:rsid w:val="005C7283"/>
    <w:rsid w:val="005D4EFE"/>
    <w:rsid w:val="005E1CF0"/>
    <w:rsid w:val="005E58DB"/>
    <w:rsid w:val="005F2E18"/>
    <w:rsid w:val="00611F63"/>
    <w:rsid w:val="00631F4B"/>
    <w:rsid w:val="00635E67"/>
    <w:rsid w:val="00646DB1"/>
    <w:rsid w:val="00650514"/>
    <w:rsid w:val="00656ED2"/>
    <w:rsid w:val="00672FDF"/>
    <w:rsid w:val="00676601"/>
    <w:rsid w:val="00682EF5"/>
    <w:rsid w:val="00696FEC"/>
    <w:rsid w:val="006A4763"/>
    <w:rsid w:val="006C2628"/>
    <w:rsid w:val="006C298D"/>
    <w:rsid w:val="006E2FF3"/>
    <w:rsid w:val="0071634C"/>
    <w:rsid w:val="00724029"/>
    <w:rsid w:val="007425DB"/>
    <w:rsid w:val="00762283"/>
    <w:rsid w:val="0077750B"/>
    <w:rsid w:val="00786255"/>
    <w:rsid w:val="00797A03"/>
    <w:rsid w:val="007A222F"/>
    <w:rsid w:val="007A3D9D"/>
    <w:rsid w:val="007B614A"/>
    <w:rsid w:val="007B76F1"/>
    <w:rsid w:val="007F4349"/>
    <w:rsid w:val="007F4E50"/>
    <w:rsid w:val="0080417D"/>
    <w:rsid w:val="008058FA"/>
    <w:rsid w:val="0084022A"/>
    <w:rsid w:val="008457D5"/>
    <w:rsid w:val="00866256"/>
    <w:rsid w:val="0087796D"/>
    <w:rsid w:val="008C14B9"/>
    <w:rsid w:val="008C61D9"/>
    <w:rsid w:val="008C76D1"/>
    <w:rsid w:val="008D4E13"/>
    <w:rsid w:val="008D7103"/>
    <w:rsid w:val="008E1563"/>
    <w:rsid w:val="008F78DD"/>
    <w:rsid w:val="008F7CF8"/>
    <w:rsid w:val="00903C10"/>
    <w:rsid w:val="009043FA"/>
    <w:rsid w:val="00915A28"/>
    <w:rsid w:val="00926CF6"/>
    <w:rsid w:val="00941C5D"/>
    <w:rsid w:val="00943715"/>
    <w:rsid w:val="00957AF7"/>
    <w:rsid w:val="009637D6"/>
    <w:rsid w:val="00965B6A"/>
    <w:rsid w:val="0097281F"/>
    <w:rsid w:val="00986E63"/>
    <w:rsid w:val="009A2FDA"/>
    <w:rsid w:val="009C14D7"/>
    <w:rsid w:val="009C4700"/>
    <w:rsid w:val="009C472F"/>
    <w:rsid w:val="009E71DB"/>
    <w:rsid w:val="00A007BD"/>
    <w:rsid w:val="00A013BA"/>
    <w:rsid w:val="00A01D3B"/>
    <w:rsid w:val="00A03521"/>
    <w:rsid w:val="00A161E4"/>
    <w:rsid w:val="00A1704B"/>
    <w:rsid w:val="00A17EBE"/>
    <w:rsid w:val="00A40C50"/>
    <w:rsid w:val="00A670AC"/>
    <w:rsid w:val="00A72F45"/>
    <w:rsid w:val="00AD244B"/>
    <w:rsid w:val="00AD7AD9"/>
    <w:rsid w:val="00B2661E"/>
    <w:rsid w:val="00B82BDF"/>
    <w:rsid w:val="00BB187C"/>
    <w:rsid w:val="00BB59DC"/>
    <w:rsid w:val="00BF2CB7"/>
    <w:rsid w:val="00C210EE"/>
    <w:rsid w:val="00C33CFE"/>
    <w:rsid w:val="00C4605B"/>
    <w:rsid w:val="00C52A08"/>
    <w:rsid w:val="00C53387"/>
    <w:rsid w:val="00C8286E"/>
    <w:rsid w:val="00C92244"/>
    <w:rsid w:val="00C95677"/>
    <w:rsid w:val="00C96189"/>
    <w:rsid w:val="00CA19FD"/>
    <w:rsid w:val="00CA3970"/>
    <w:rsid w:val="00CA5930"/>
    <w:rsid w:val="00CB1024"/>
    <w:rsid w:val="00CD54A3"/>
    <w:rsid w:val="00CE5030"/>
    <w:rsid w:val="00D62053"/>
    <w:rsid w:val="00D972CA"/>
    <w:rsid w:val="00DA12AF"/>
    <w:rsid w:val="00DA379F"/>
    <w:rsid w:val="00DA57B7"/>
    <w:rsid w:val="00DB7BCF"/>
    <w:rsid w:val="00DC53B9"/>
    <w:rsid w:val="00DF5BB3"/>
    <w:rsid w:val="00E04678"/>
    <w:rsid w:val="00E068E4"/>
    <w:rsid w:val="00E076D2"/>
    <w:rsid w:val="00E31DA4"/>
    <w:rsid w:val="00E5797B"/>
    <w:rsid w:val="00E65FAD"/>
    <w:rsid w:val="00E842BD"/>
    <w:rsid w:val="00EA237E"/>
    <w:rsid w:val="00ED7472"/>
    <w:rsid w:val="00EE6E93"/>
    <w:rsid w:val="00F02A8F"/>
    <w:rsid w:val="00F10946"/>
    <w:rsid w:val="00F40D5F"/>
    <w:rsid w:val="00F64C95"/>
    <w:rsid w:val="00F952A9"/>
    <w:rsid w:val="00FA4FBF"/>
    <w:rsid w:val="00FA5C68"/>
    <w:rsid w:val="00FC3D69"/>
    <w:rsid w:val="00FD0EA6"/>
    <w:rsid w:val="00FD73BA"/>
    <w:rsid w:val="00FE4F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8EF5100"/>
  <w15:chartTrackingRefBased/>
  <w15:docId w15:val="{25B8D174-53E5-694A-ADF5-49B1220DE4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641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FA4FBF"/>
  </w:style>
  <w:style w:type="paragraph" w:styleId="Header">
    <w:name w:val="header"/>
    <w:basedOn w:val="Normal"/>
    <w:link w:val="HeaderChar"/>
    <w:uiPriority w:val="99"/>
    <w:unhideWhenUsed/>
    <w:rsid w:val="00FA4FBF"/>
    <w:pPr>
      <w:tabs>
        <w:tab w:val="center" w:pos="4513"/>
        <w:tab w:val="right" w:pos="9026"/>
      </w:tabs>
    </w:pPr>
    <w:rPr>
      <w:kern w:val="0"/>
      <w14:ligatures w14:val="none"/>
    </w:rPr>
  </w:style>
  <w:style w:type="character" w:customStyle="1" w:styleId="HeaderChar">
    <w:name w:val="Header Char"/>
    <w:basedOn w:val="DefaultParagraphFont"/>
    <w:link w:val="Header"/>
    <w:uiPriority w:val="99"/>
    <w:rsid w:val="00FA4FBF"/>
    <w:rPr>
      <w:kern w:val="0"/>
      <w:lang w:val="en-US"/>
      <w14:ligatures w14:val="none"/>
    </w:rPr>
  </w:style>
  <w:style w:type="paragraph" w:styleId="Footer">
    <w:name w:val="footer"/>
    <w:basedOn w:val="Normal"/>
    <w:link w:val="FooterChar"/>
    <w:uiPriority w:val="99"/>
    <w:unhideWhenUsed/>
    <w:rsid w:val="00FA4FBF"/>
    <w:pPr>
      <w:tabs>
        <w:tab w:val="center" w:pos="4513"/>
        <w:tab w:val="right" w:pos="9026"/>
      </w:tabs>
    </w:pPr>
    <w:rPr>
      <w:kern w:val="0"/>
      <w14:ligatures w14:val="none"/>
    </w:rPr>
  </w:style>
  <w:style w:type="character" w:customStyle="1" w:styleId="FooterChar">
    <w:name w:val="Footer Char"/>
    <w:basedOn w:val="DefaultParagraphFont"/>
    <w:link w:val="Footer"/>
    <w:uiPriority w:val="99"/>
    <w:rsid w:val="00FA4FBF"/>
    <w:rPr>
      <w:kern w:val="0"/>
      <w:lang w:val="en-US"/>
      <w14:ligatures w14:val="none"/>
    </w:rPr>
  </w:style>
  <w:style w:type="table" w:styleId="TableGrid">
    <w:name w:val="Table Grid"/>
    <w:basedOn w:val="TableNormal"/>
    <w:uiPriority w:val="39"/>
    <w:rsid w:val="00FA4FBF"/>
    <w:pPr>
      <w:jc w:val="both"/>
    </w:pPr>
    <w:rPr>
      <w:rFonts w:ascii="Times New Roman" w:hAnsi="Times New Roman"/>
      <w:kern w:val="0"/>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FA4FBF"/>
  </w:style>
  <w:style w:type="paragraph" w:styleId="ListParagraph">
    <w:name w:val="List Paragraph"/>
    <w:basedOn w:val="Normal"/>
    <w:uiPriority w:val="34"/>
    <w:qFormat/>
    <w:rsid w:val="00FA4FBF"/>
    <w:pPr>
      <w:ind w:left="720"/>
      <w:contextualSpacing/>
    </w:pPr>
    <w:rPr>
      <w:kern w:val="0"/>
      <w14:ligatures w14:val="none"/>
    </w:rPr>
  </w:style>
  <w:style w:type="paragraph" w:styleId="Revision">
    <w:name w:val="Revision"/>
    <w:hidden/>
    <w:uiPriority w:val="99"/>
    <w:semiHidden/>
    <w:rsid w:val="00FA4FBF"/>
    <w:rPr>
      <w:kern w:val="0"/>
      <w14:ligatures w14:val="none"/>
    </w:rPr>
  </w:style>
  <w:style w:type="paragraph" w:customStyle="1" w:styleId="TableParagraph">
    <w:name w:val="Table Paragraph"/>
    <w:basedOn w:val="Normal"/>
    <w:uiPriority w:val="1"/>
    <w:qFormat/>
    <w:rsid w:val="00DA12AF"/>
    <w:pPr>
      <w:widowControl w:val="0"/>
      <w:autoSpaceDE w:val="0"/>
      <w:autoSpaceDN w:val="0"/>
    </w:pPr>
    <w:rPr>
      <w:rFonts w:ascii="Times New Roman" w:eastAsia="Times New Roman" w:hAnsi="Times New Roman" w:cs="Times New Roman"/>
      <w:kern w:val="0"/>
      <w:sz w:val="22"/>
      <w:szCs w:val="22"/>
      <w:lang w:bidi="en-US"/>
      <w14:ligatures w14:val="none"/>
    </w:rPr>
  </w:style>
  <w:style w:type="character" w:styleId="CommentReference">
    <w:name w:val="annotation reference"/>
    <w:basedOn w:val="DefaultParagraphFont"/>
    <w:uiPriority w:val="99"/>
    <w:semiHidden/>
    <w:unhideWhenUsed/>
    <w:rsid w:val="000A23D2"/>
    <w:rPr>
      <w:sz w:val="16"/>
      <w:szCs w:val="16"/>
    </w:rPr>
  </w:style>
  <w:style w:type="paragraph" w:styleId="CommentText">
    <w:name w:val="annotation text"/>
    <w:basedOn w:val="Normal"/>
    <w:link w:val="CommentTextChar"/>
    <w:uiPriority w:val="99"/>
    <w:semiHidden/>
    <w:unhideWhenUsed/>
    <w:rsid w:val="000A23D2"/>
    <w:pPr>
      <w:widowControl w:val="0"/>
      <w:autoSpaceDE w:val="0"/>
      <w:autoSpaceDN w:val="0"/>
    </w:pPr>
    <w:rPr>
      <w:rFonts w:ascii="Times New Roman" w:eastAsia="Times New Roman" w:hAnsi="Times New Roman" w:cs="Times New Roman"/>
      <w:kern w:val="0"/>
      <w:sz w:val="20"/>
      <w:szCs w:val="20"/>
      <w:lang w:bidi="en-US"/>
      <w14:ligatures w14:val="none"/>
    </w:rPr>
  </w:style>
  <w:style w:type="character" w:customStyle="1" w:styleId="CommentTextChar">
    <w:name w:val="Comment Text Char"/>
    <w:basedOn w:val="DefaultParagraphFont"/>
    <w:link w:val="CommentText"/>
    <w:uiPriority w:val="99"/>
    <w:semiHidden/>
    <w:rsid w:val="000A23D2"/>
    <w:rPr>
      <w:rFonts w:ascii="Times New Roman" w:eastAsia="Times New Roman" w:hAnsi="Times New Roman" w:cs="Times New Roman"/>
      <w:kern w:val="0"/>
      <w:sz w:val="20"/>
      <w:szCs w:val="20"/>
      <w:lang w:val="en-US" w:bidi="en-US"/>
      <w14:ligatures w14:val="none"/>
    </w:rPr>
  </w:style>
  <w:style w:type="paragraph" w:styleId="BalloonText">
    <w:name w:val="Balloon Text"/>
    <w:basedOn w:val="Normal"/>
    <w:link w:val="BalloonTextChar"/>
    <w:uiPriority w:val="99"/>
    <w:semiHidden/>
    <w:unhideWhenUsed/>
    <w:rsid w:val="000A23D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A23D2"/>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FA5C68"/>
    <w:pPr>
      <w:widowControl/>
      <w:autoSpaceDE/>
      <w:autoSpaceDN/>
    </w:pPr>
    <w:rPr>
      <w:rFonts w:asciiTheme="minorHAnsi" w:eastAsiaTheme="minorHAnsi" w:hAnsiTheme="minorHAnsi" w:cstheme="minorBidi"/>
      <w:b/>
      <w:bCs/>
      <w:kern w:val="2"/>
      <w:lang w:bidi="ar-SA"/>
      <w14:ligatures w14:val="standardContextual"/>
    </w:rPr>
  </w:style>
  <w:style w:type="character" w:customStyle="1" w:styleId="CommentSubjectChar">
    <w:name w:val="Comment Subject Char"/>
    <w:basedOn w:val="CommentTextChar"/>
    <w:link w:val="CommentSubject"/>
    <w:uiPriority w:val="99"/>
    <w:semiHidden/>
    <w:rsid w:val="00FA5C68"/>
    <w:rPr>
      <w:rFonts w:ascii="Times New Roman" w:eastAsia="Times New Roman" w:hAnsi="Times New Roman" w:cs="Times New Roman"/>
      <w:b/>
      <w:bCs/>
      <w:kern w:val="0"/>
      <w:sz w:val="20"/>
      <w:szCs w:val="20"/>
      <w:lang w:val="en-US" w:bidi="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9625503">
      <w:bodyDiv w:val="1"/>
      <w:marLeft w:val="0"/>
      <w:marRight w:val="0"/>
      <w:marTop w:val="0"/>
      <w:marBottom w:val="0"/>
      <w:divBdr>
        <w:top w:val="none" w:sz="0" w:space="0" w:color="auto"/>
        <w:left w:val="none" w:sz="0" w:space="0" w:color="auto"/>
        <w:bottom w:val="none" w:sz="0" w:space="0" w:color="auto"/>
        <w:right w:val="none" w:sz="0" w:space="0" w:color="auto"/>
      </w:divBdr>
    </w:div>
    <w:div w:id="773133609">
      <w:bodyDiv w:val="1"/>
      <w:marLeft w:val="0"/>
      <w:marRight w:val="0"/>
      <w:marTop w:val="0"/>
      <w:marBottom w:val="0"/>
      <w:divBdr>
        <w:top w:val="none" w:sz="0" w:space="0" w:color="auto"/>
        <w:left w:val="none" w:sz="0" w:space="0" w:color="auto"/>
        <w:bottom w:val="none" w:sz="0" w:space="0" w:color="auto"/>
        <w:right w:val="none" w:sz="0" w:space="0" w:color="auto"/>
      </w:divBdr>
    </w:div>
    <w:div w:id="1267925203">
      <w:bodyDiv w:val="1"/>
      <w:marLeft w:val="0"/>
      <w:marRight w:val="0"/>
      <w:marTop w:val="0"/>
      <w:marBottom w:val="0"/>
      <w:divBdr>
        <w:top w:val="none" w:sz="0" w:space="0" w:color="auto"/>
        <w:left w:val="none" w:sz="0" w:space="0" w:color="auto"/>
        <w:bottom w:val="none" w:sz="0" w:space="0" w:color="auto"/>
        <w:right w:val="none" w:sz="0" w:space="0" w:color="auto"/>
      </w:divBdr>
    </w:div>
    <w:div w:id="1302685198">
      <w:bodyDiv w:val="1"/>
      <w:marLeft w:val="0"/>
      <w:marRight w:val="0"/>
      <w:marTop w:val="0"/>
      <w:marBottom w:val="0"/>
      <w:divBdr>
        <w:top w:val="none" w:sz="0" w:space="0" w:color="auto"/>
        <w:left w:val="none" w:sz="0" w:space="0" w:color="auto"/>
        <w:bottom w:val="none" w:sz="0" w:space="0" w:color="auto"/>
        <w:right w:val="none" w:sz="0" w:space="0" w:color="auto"/>
      </w:divBdr>
    </w:div>
    <w:div w:id="1806193706">
      <w:bodyDiv w:val="1"/>
      <w:marLeft w:val="0"/>
      <w:marRight w:val="0"/>
      <w:marTop w:val="0"/>
      <w:marBottom w:val="0"/>
      <w:divBdr>
        <w:top w:val="none" w:sz="0" w:space="0" w:color="auto"/>
        <w:left w:val="none" w:sz="0" w:space="0" w:color="auto"/>
        <w:bottom w:val="none" w:sz="0" w:space="0" w:color="auto"/>
        <w:right w:val="none" w:sz="0" w:space="0" w:color="auto"/>
      </w:divBdr>
    </w:div>
    <w:div w:id="1997107613">
      <w:bodyDiv w:val="1"/>
      <w:marLeft w:val="0"/>
      <w:marRight w:val="0"/>
      <w:marTop w:val="0"/>
      <w:marBottom w:val="0"/>
      <w:divBdr>
        <w:top w:val="none" w:sz="0" w:space="0" w:color="auto"/>
        <w:left w:val="none" w:sz="0" w:space="0" w:color="auto"/>
        <w:bottom w:val="none" w:sz="0" w:space="0" w:color="auto"/>
        <w:right w:val="none" w:sz="0" w:space="0" w:color="auto"/>
      </w:divBdr>
    </w:div>
    <w:div w:id="2107116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D4066B-0843-4C18-8CF2-65A828A7086A}">
  <ds:schemaRefs>
    <ds:schemaRef ds:uri="http://schemas.openxmlformats.org/officeDocument/2006/bibliography"/>
  </ds:schemaRefs>
</ds:datastoreItem>
</file>

<file path=docMetadata/LabelInfo.xml><?xml version="1.0" encoding="utf-8"?>
<clbl:labelList xmlns:clbl="http://schemas.microsoft.com/office/2020/mipLabelMetadata">
  <clbl:label id="{c32050e9-7659-41e5-a72c-118fae68794a}" enabled="1" method="Standard" siteId="{cbc4f560-79f7-4ef7-ad07-430f203044a5}"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12</Pages>
  <Words>2298</Words>
  <Characters>14056</Characters>
  <Application>Microsoft Office Word</Application>
  <DocSecurity>0</DocSecurity>
  <Lines>588</Lines>
  <Paragraphs>185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SD Maundu</dc:creator>
  <cp:keywords/>
  <dc:description/>
  <cp:lastModifiedBy>Evelyn Njoki</cp:lastModifiedBy>
  <cp:revision>2</cp:revision>
  <cp:lastPrinted>2023-10-04T06:15:00Z</cp:lastPrinted>
  <dcterms:created xsi:type="dcterms:W3CDTF">2026-04-29T06:51:00Z</dcterms:created>
  <dcterms:modified xsi:type="dcterms:W3CDTF">2026-04-29T06:51:00Z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9ddebddc-083d-4669-85eb-d2e0b05b12e2</vt:lpwstr>
  </property>
</Properties>
</file>